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00633D89" w:rsidP="22AE5BDC" w:rsidRDefault="00633D89" w14:paraId="7F0D6875" w14:textId="6CE8DA2E">
      <w:pPr>
        <w:spacing w:after="0" w:line="259" w:lineRule="auto"/>
        <w:ind w:left="0" w:right="255" w:firstLine="0"/>
        <w:jc w:val="center"/>
      </w:pPr>
    </w:p>
    <w:p w:rsidR="00633D89" w:rsidRDefault="11E4C7C1" w14:paraId="55D39D92" w14:textId="07B1FB67">
      <w:pPr>
        <w:spacing w:after="0" w:line="259" w:lineRule="auto"/>
        <w:ind w:left="0" w:right="255" w:firstLine="0"/>
        <w:jc w:val="center"/>
      </w:pPr>
      <w:r>
        <w:rPr>
          <w:noProof/>
        </w:rPr>
        <w:drawing>
          <wp:inline distT="0" distB="0" distL="0" distR="0" wp14:anchorId="72BF814A" wp14:editId="1915AF7D">
            <wp:extent cx="1581150" cy="1238250"/>
            <wp:effectExtent l="0" t="0" r="0" b="0"/>
            <wp:docPr id="1871627291" name="drawing" descr="TfSL MAST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1627291" name=""/>
                    <pic:cNvPicPr/>
                  </pic:nvPicPr>
                  <pic:blipFill>
                    <a:blip r:embed="rId10">
                      <a:extLst>
                        <a:ext uri="{28A0092B-C50C-407E-A947-70E740481C1C}">
                          <a14:useLocalDpi xmlns:a14="http://schemas.microsoft.com/office/drawing/2010/main" val="0"/>
                        </a:ext>
                      </a:extLst>
                    </a:blip>
                    <a:stretch>
                      <a:fillRect/>
                    </a:stretch>
                  </pic:blipFill>
                  <pic:spPr>
                    <a:xfrm>
                      <a:off x="0" y="0"/>
                      <a:ext cx="1581150" cy="1238250"/>
                    </a:xfrm>
                    <a:prstGeom prst="rect">
                      <a:avLst/>
                    </a:prstGeom>
                  </pic:spPr>
                </pic:pic>
              </a:graphicData>
            </a:graphic>
          </wp:inline>
        </w:drawing>
      </w:r>
    </w:p>
    <w:p w:rsidR="00633D89" w:rsidRDefault="007C29B3" w14:paraId="43CEE138" w14:textId="77777777">
      <w:pPr>
        <w:spacing w:after="157" w:line="259" w:lineRule="auto"/>
        <w:ind w:left="0" w:firstLine="0"/>
      </w:pPr>
      <w:r w:rsidRPr="22AE5BDC">
        <w:rPr>
          <w:rFonts w:ascii="Times New Roman" w:hAnsi="Times New Roman" w:eastAsia="Times New Roman" w:cs="Times New Roman"/>
          <w:sz w:val="14"/>
          <w:szCs w:val="14"/>
        </w:rPr>
        <w:t xml:space="preserve"> </w:t>
      </w:r>
    </w:p>
    <w:p w:rsidR="007C29B3" w:rsidP="22AE5BDC" w:rsidRDefault="1C7DE920" w14:paraId="49774F6B" w14:textId="7AA70BBF">
      <w:pPr>
        <w:spacing w:after="157" w:line="259" w:lineRule="auto"/>
        <w:ind w:left="0" w:firstLine="0"/>
        <w:jc w:val="center"/>
        <w:rPr>
          <w:rFonts w:ascii="Times New Roman" w:hAnsi="Times New Roman" w:eastAsia="Times New Roman" w:cs="Times New Roman"/>
          <w:sz w:val="14"/>
          <w:szCs w:val="14"/>
        </w:rPr>
      </w:pPr>
      <w:r w:rsidRPr="22AE5BDC">
        <w:rPr>
          <w:b/>
          <w:bCs/>
          <w:color w:val="382A71"/>
          <w:sz w:val="36"/>
          <w:szCs w:val="36"/>
        </w:rPr>
        <w:t>Job Description</w:t>
      </w:r>
    </w:p>
    <w:tbl>
      <w:tblPr>
        <w:tblStyle w:val="TableGrid"/>
        <w:tblW w:w="0" w:type="auto"/>
        <w:tblInd w:w="0" w:type="dxa"/>
        <w:tblBorders>
          <w:top w:val="single" w:color="auto" w:sz="6" w:space="0"/>
          <w:left w:val="single" w:color="auto" w:sz="6" w:space="0"/>
          <w:bottom w:val="single" w:color="auto" w:sz="6" w:space="0"/>
          <w:right w:val="single" w:color="auto" w:sz="6" w:space="0"/>
        </w:tblBorders>
        <w:tblLayout w:type="fixed"/>
        <w:tblLook w:val="06A0" w:firstRow="1" w:lastRow="0" w:firstColumn="1" w:lastColumn="0" w:noHBand="1" w:noVBand="1"/>
      </w:tblPr>
      <w:tblGrid>
        <w:gridCol w:w="3210"/>
        <w:gridCol w:w="6405"/>
      </w:tblGrid>
      <w:tr w:rsidR="22AE5BDC" w:rsidTr="20B89209" w14:paraId="3780F67D" w14:textId="77777777">
        <w:trPr>
          <w:trHeight w:val="300"/>
        </w:trPr>
        <w:tc>
          <w:tcPr>
            <w:tcW w:w="3210" w:type="dxa"/>
            <w:tcBorders>
              <w:top w:val="nil"/>
              <w:left w:val="nil"/>
              <w:bottom w:val="nil"/>
              <w:right w:val="nil"/>
            </w:tcBorders>
            <w:tcMar>
              <w:left w:w="105" w:type="dxa"/>
              <w:right w:w="105" w:type="dxa"/>
            </w:tcMar>
          </w:tcPr>
          <w:p w:rsidR="22AE5BDC" w:rsidP="22AE5BDC" w:rsidRDefault="22AE5BDC" w14:paraId="0C272773" w14:textId="749C6CC7">
            <w:pPr>
              <w:rPr>
                <w:color w:val="382A71"/>
                <w:sz w:val="24"/>
              </w:rPr>
            </w:pPr>
            <w:r w:rsidRPr="22AE5BDC">
              <w:rPr>
                <w:b/>
                <w:bCs/>
                <w:color w:val="382A71"/>
                <w:sz w:val="24"/>
              </w:rPr>
              <w:t>Job Title</w:t>
            </w:r>
          </w:p>
        </w:tc>
        <w:tc>
          <w:tcPr>
            <w:tcW w:w="6405" w:type="dxa"/>
            <w:tcBorders>
              <w:top w:val="nil"/>
              <w:left w:val="nil"/>
              <w:bottom w:val="nil"/>
              <w:right w:val="nil"/>
            </w:tcBorders>
            <w:tcMar>
              <w:left w:w="105" w:type="dxa"/>
              <w:right w:w="105" w:type="dxa"/>
            </w:tcMar>
          </w:tcPr>
          <w:p w:rsidR="2020A6CE" w:rsidP="20B89209" w:rsidRDefault="2020A6CE" w14:paraId="54559527" w14:textId="6BDC5D86">
            <w:pPr>
              <w:rPr>
                <w:color w:val="000000" w:themeColor="text1"/>
                <w:sz w:val="24"/>
                <w:szCs w:val="24"/>
              </w:rPr>
            </w:pPr>
            <w:r w:rsidRPr="20B89209" w:rsidR="2020A6CE">
              <w:rPr>
                <w:color w:val="000000" w:themeColor="text1" w:themeTint="FF" w:themeShade="FF"/>
                <w:sz w:val="24"/>
                <w:szCs w:val="24"/>
              </w:rPr>
              <w:t xml:space="preserve">Family Support Hub </w:t>
            </w:r>
            <w:r w:rsidRPr="20B89209" w:rsidR="573D71C9">
              <w:rPr>
                <w:color w:val="000000" w:themeColor="text1" w:themeTint="FF" w:themeShade="FF"/>
                <w:sz w:val="24"/>
                <w:szCs w:val="24"/>
              </w:rPr>
              <w:t xml:space="preserve">&amp; Grants </w:t>
            </w:r>
            <w:r w:rsidRPr="20B89209" w:rsidR="2020A6CE">
              <w:rPr>
                <w:color w:val="000000" w:themeColor="text1" w:themeTint="FF" w:themeShade="FF"/>
                <w:sz w:val="24"/>
                <w:szCs w:val="24"/>
              </w:rPr>
              <w:t>Officer</w:t>
            </w:r>
          </w:p>
        </w:tc>
      </w:tr>
      <w:tr w:rsidR="22AE5BDC" w:rsidTr="20B89209" w14:paraId="14E26418" w14:textId="77777777">
        <w:trPr>
          <w:trHeight w:val="630"/>
        </w:trPr>
        <w:tc>
          <w:tcPr>
            <w:tcW w:w="3210" w:type="dxa"/>
            <w:tcBorders>
              <w:top w:val="nil"/>
              <w:left w:val="nil"/>
              <w:bottom w:val="nil"/>
              <w:right w:val="nil"/>
            </w:tcBorders>
            <w:tcMar>
              <w:left w:w="105" w:type="dxa"/>
              <w:right w:w="105" w:type="dxa"/>
            </w:tcMar>
          </w:tcPr>
          <w:p w:rsidR="22AE5BDC" w:rsidP="22AE5BDC" w:rsidRDefault="22AE5BDC" w14:paraId="24C53248" w14:textId="65BD1C3F">
            <w:pPr>
              <w:rPr>
                <w:color w:val="382A71"/>
                <w:sz w:val="24"/>
              </w:rPr>
            </w:pPr>
            <w:r w:rsidRPr="22AE5BDC">
              <w:rPr>
                <w:b/>
                <w:bCs/>
                <w:color w:val="382A71"/>
                <w:sz w:val="24"/>
              </w:rPr>
              <w:t>Location</w:t>
            </w:r>
          </w:p>
        </w:tc>
        <w:tc>
          <w:tcPr>
            <w:tcW w:w="6405" w:type="dxa"/>
            <w:tcBorders>
              <w:top w:val="nil"/>
              <w:left w:val="nil"/>
              <w:bottom w:val="nil"/>
              <w:right w:val="nil"/>
            </w:tcBorders>
            <w:tcMar>
              <w:left w:w="105" w:type="dxa"/>
              <w:right w:w="105" w:type="dxa"/>
            </w:tcMar>
          </w:tcPr>
          <w:p w:rsidR="5FD27B3A" w:rsidP="20B89209" w:rsidRDefault="5FD27B3A" w14:paraId="2F2CE9FA" w14:textId="18A6656B">
            <w:pPr>
              <w:rPr>
                <w:color w:val="000000" w:themeColor="text1"/>
                <w:sz w:val="24"/>
                <w:szCs w:val="24"/>
              </w:rPr>
            </w:pPr>
            <w:r w:rsidRPr="20B89209" w:rsidR="5FD27B3A">
              <w:rPr>
                <w:color w:val="000000" w:themeColor="text1" w:themeTint="FF" w:themeShade="FF"/>
                <w:sz w:val="24"/>
                <w:szCs w:val="24"/>
              </w:rPr>
              <w:t>Remote</w:t>
            </w:r>
          </w:p>
        </w:tc>
      </w:tr>
      <w:tr w:rsidR="22AE5BDC" w:rsidTr="20B89209" w14:paraId="13275161" w14:textId="77777777">
        <w:trPr>
          <w:trHeight w:val="300"/>
        </w:trPr>
        <w:tc>
          <w:tcPr>
            <w:tcW w:w="3210" w:type="dxa"/>
            <w:tcBorders>
              <w:top w:val="nil"/>
              <w:left w:val="nil"/>
              <w:bottom w:val="nil"/>
              <w:right w:val="nil"/>
            </w:tcBorders>
            <w:tcMar>
              <w:left w:w="105" w:type="dxa"/>
              <w:right w:w="105" w:type="dxa"/>
            </w:tcMar>
          </w:tcPr>
          <w:p w:rsidR="22AE5BDC" w:rsidP="22AE5BDC" w:rsidRDefault="22AE5BDC" w14:paraId="253DD299" w14:textId="0DD762B0">
            <w:pPr>
              <w:rPr>
                <w:color w:val="382A71"/>
                <w:sz w:val="24"/>
              </w:rPr>
            </w:pPr>
            <w:r w:rsidRPr="22AE5BDC">
              <w:rPr>
                <w:b/>
                <w:bCs/>
                <w:color w:val="382A71"/>
                <w:sz w:val="24"/>
              </w:rPr>
              <w:t>Hours per week</w:t>
            </w:r>
          </w:p>
        </w:tc>
        <w:tc>
          <w:tcPr>
            <w:tcW w:w="6405" w:type="dxa"/>
            <w:tcBorders>
              <w:top w:val="nil"/>
              <w:left w:val="nil"/>
              <w:bottom w:val="nil"/>
              <w:right w:val="nil"/>
            </w:tcBorders>
            <w:tcMar>
              <w:left w:w="105" w:type="dxa"/>
              <w:right w:w="105" w:type="dxa"/>
            </w:tcMar>
          </w:tcPr>
          <w:p w:rsidR="0AA0F1A4" w:rsidP="20B89209" w:rsidRDefault="005C6CF6" w14:paraId="4A768E22" w14:textId="57A23D2E">
            <w:pPr>
              <w:rPr>
                <w:color w:val="000000" w:themeColor="text1"/>
                <w:sz w:val="24"/>
                <w:szCs w:val="24"/>
              </w:rPr>
            </w:pPr>
            <w:r w:rsidRPr="20B89209" w:rsidR="54F63402">
              <w:rPr>
                <w:color w:val="000000" w:themeColor="text1" w:themeTint="FF" w:themeShade="FF"/>
                <w:sz w:val="24"/>
                <w:szCs w:val="24"/>
              </w:rPr>
              <w:t>30</w:t>
            </w:r>
          </w:p>
        </w:tc>
      </w:tr>
      <w:tr w:rsidR="22AE5BDC" w:rsidTr="20B89209" w14:paraId="1BD05938" w14:textId="77777777">
        <w:trPr>
          <w:trHeight w:val="300"/>
        </w:trPr>
        <w:tc>
          <w:tcPr>
            <w:tcW w:w="3210" w:type="dxa"/>
            <w:tcBorders>
              <w:top w:val="nil"/>
              <w:left w:val="nil"/>
              <w:bottom w:val="nil"/>
              <w:right w:val="nil"/>
            </w:tcBorders>
            <w:tcMar>
              <w:left w:w="105" w:type="dxa"/>
              <w:right w:w="105" w:type="dxa"/>
            </w:tcMar>
          </w:tcPr>
          <w:p w:rsidR="22AE5BDC" w:rsidP="22AE5BDC" w:rsidRDefault="22AE5BDC" w14:paraId="77F6B5C4" w14:textId="0C78BC9F">
            <w:pPr>
              <w:rPr>
                <w:color w:val="382A71"/>
                <w:sz w:val="24"/>
              </w:rPr>
            </w:pPr>
            <w:r w:rsidRPr="22AE5BDC">
              <w:rPr>
                <w:b/>
                <w:bCs/>
                <w:color w:val="382A71"/>
                <w:sz w:val="24"/>
              </w:rPr>
              <w:t>Reporting to</w:t>
            </w:r>
          </w:p>
        </w:tc>
        <w:tc>
          <w:tcPr>
            <w:tcW w:w="6405" w:type="dxa"/>
            <w:tcBorders>
              <w:top w:val="nil"/>
              <w:left w:val="nil"/>
              <w:bottom w:val="nil"/>
              <w:right w:val="nil"/>
            </w:tcBorders>
            <w:tcMar>
              <w:left w:w="105" w:type="dxa"/>
              <w:right w:w="105" w:type="dxa"/>
            </w:tcMar>
          </w:tcPr>
          <w:p w:rsidR="431425C1" w:rsidP="22AE5BDC" w:rsidRDefault="431425C1" w14:paraId="59400AE7" w14:textId="6F368E59">
            <w:pPr>
              <w:rPr>
                <w:color w:val="000000" w:themeColor="text1"/>
                <w:sz w:val="24"/>
              </w:rPr>
            </w:pPr>
            <w:r w:rsidRPr="22AE5BDC">
              <w:rPr>
                <w:color w:val="000000" w:themeColor="text1"/>
                <w:sz w:val="24"/>
              </w:rPr>
              <w:t>Family Services Manager</w:t>
            </w:r>
          </w:p>
        </w:tc>
      </w:tr>
    </w:tbl>
    <w:p w:rsidR="007C29B3" w:rsidP="22AE5BDC" w:rsidRDefault="007C29B3" w14:paraId="2B6A5B17" w14:textId="71E6FEC1">
      <w:pPr>
        <w:pStyle w:val="Heading1"/>
        <w:numPr>
          <w:ilvl w:val="0"/>
          <w:numId w:val="0"/>
        </w:numPr>
        <w:spacing w:after="81"/>
        <w:ind w:left="330"/>
      </w:pPr>
    </w:p>
    <w:p w:rsidRPr="007C29B3" w:rsidR="007C29B3" w:rsidP="244B79E5" w:rsidRDefault="007C29B3" w14:paraId="1715C734" w14:textId="77777777">
      <w:pPr>
        <w:ind w:left="-10" w:firstLine="0"/>
      </w:pPr>
    </w:p>
    <w:p w:rsidR="007C29B3" w:rsidP="22AE5BDC" w:rsidRDefault="3B4AB868" w14:paraId="64405D90" w14:textId="3EDA12E8">
      <w:pPr>
        <w:spacing w:after="82"/>
        <w:rPr>
          <w:color w:val="382A71"/>
          <w:sz w:val="24"/>
        </w:rPr>
      </w:pPr>
      <w:r w:rsidRPr="22AE5BDC">
        <w:rPr>
          <w:b/>
          <w:bCs/>
          <w:color w:val="382A71"/>
          <w:sz w:val="24"/>
        </w:rPr>
        <w:t>Together for Short Lives</w:t>
      </w:r>
    </w:p>
    <w:p w:rsidR="007C29B3" w:rsidP="22AE5BDC" w:rsidRDefault="3B4AB868" w14:paraId="10FC0318" w14:textId="7FE8DA39">
      <w:pPr>
        <w:spacing w:after="82"/>
        <w:rPr>
          <w:color w:val="000000" w:themeColor="text1"/>
          <w:szCs w:val="22"/>
        </w:rPr>
      </w:pPr>
      <w:r w:rsidRPr="22AE5BDC">
        <w:rPr>
          <w:color w:val="000000" w:themeColor="text1"/>
          <w:szCs w:val="22"/>
        </w:rPr>
        <w:t>The UK charity supporting seriously ill children and their families to get the care they need, especially at the end of life. To do this we provide information and support to families of seriously ill children. We work with children’s hospices to ensure they have funding to deliver lifesaving care. We also speak up to government leaders and decision-makers to help make sure families have access to the best support when they need it.</w:t>
      </w:r>
    </w:p>
    <w:p w:rsidR="007C29B3" w:rsidP="22AE5BDC" w:rsidRDefault="007C29B3" w14:paraId="183F7872" w14:textId="1DC61881">
      <w:pPr>
        <w:spacing w:after="82"/>
        <w:rPr>
          <w:color w:val="000000" w:themeColor="text1"/>
          <w:szCs w:val="22"/>
        </w:rPr>
      </w:pPr>
    </w:p>
    <w:p w:rsidR="007C29B3" w:rsidP="22AE5BDC" w:rsidRDefault="3B4AB868" w14:paraId="7EEFB2E5" w14:textId="4A54B071">
      <w:pPr>
        <w:spacing w:after="82"/>
        <w:rPr>
          <w:szCs w:val="22"/>
        </w:rPr>
      </w:pPr>
      <w:r w:rsidRPr="20B89209" w:rsidR="3B4AB868">
        <w:rPr>
          <w:b w:val="1"/>
          <w:bCs w:val="1"/>
          <w:color w:val="382A71"/>
          <w:sz w:val="24"/>
          <w:szCs w:val="24"/>
        </w:rPr>
        <w:t>Purpose of role</w:t>
      </w:r>
    </w:p>
    <w:p w:rsidR="007C29B3" w:rsidP="20B89209" w:rsidRDefault="007C29B3" w14:paraId="14D8C329" w14:textId="026F8942">
      <w:pPr>
        <w:spacing w:after="82"/>
        <w:ind/>
        <w:rPr>
          <w:rFonts w:ascii="Aptos" w:hAnsi="Aptos" w:eastAsia="Aptos" w:cs="Aptos"/>
          <w:b w:val="0"/>
          <w:bCs w:val="0"/>
          <w:i w:val="0"/>
          <w:iCs w:val="0"/>
          <w:caps w:val="0"/>
          <w:smallCaps w:val="0"/>
          <w:noProof w:val="0"/>
          <w:color w:val="000000" w:themeColor="text1" w:themeTint="FF" w:themeShade="FF"/>
          <w:sz w:val="24"/>
          <w:szCs w:val="24"/>
          <w:lang w:val="en-GB"/>
        </w:rPr>
      </w:pPr>
      <w:r w:rsidRPr="20B89209" w:rsidR="62A81C4B">
        <w:rPr>
          <w:rFonts w:ascii="Aptos" w:hAnsi="Aptos" w:eastAsia="Aptos" w:cs="Aptos"/>
          <w:b w:val="0"/>
          <w:bCs w:val="0"/>
          <w:i w:val="0"/>
          <w:iCs w:val="0"/>
          <w:caps w:val="0"/>
          <w:smallCaps w:val="0"/>
          <w:noProof w:val="0"/>
          <w:color w:val="000000" w:themeColor="text1" w:themeTint="FF" w:themeShade="FF"/>
          <w:sz w:val="24"/>
          <w:szCs w:val="24"/>
          <w:lang w:val="en-GB"/>
        </w:rPr>
        <w:t xml:space="preserve">The </w:t>
      </w:r>
      <w:r w:rsidRPr="20B89209" w:rsidR="62A81C4B">
        <w:rPr>
          <w:rFonts w:ascii="Aptos" w:hAnsi="Aptos" w:eastAsia="Aptos" w:cs="Aptos"/>
          <w:b w:val="1"/>
          <w:bCs w:val="1"/>
          <w:i w:val="0"/>
          <w:iCs w:val="0"/>
          <w:caps w:val="0"/>
          <w:smallCaps w:val="0"/>
          <w:noProof w:val="0"/>
          <w:color w:val="000000" w:themeColor="text1" w:themeTint="FF" w:themeShade="FF"/>
          <w:sz w:val="24"/>
          <w:szCs w:val="24"/>
          <w:lang w:val="en-GB"/>
        </w:rPr>
        <w:t>Family Support Hub &amp; Grants Officer</w:t>
      </w:r>
      <w:r w:rsidRPr="20B89209" w:rsidR="62A81C4B">
        <w:rPr>
          <w:rFonts w:ascii="Aptos" w:hAnsi="Aptos" w:eastAsia="Aptos" w:cs="Aptos"/>
          <w:b w:val="0"/>
          <w:bCs w:val="0"/>
          <w:i w:val="0"/>
          <w:iCs w:val="0"/>
          <w:caps w:val="0"/>
          <w:smallCaps w:val="0"/>
          <w:noProof w:val="0"/>
          <w:color w:val="000000" w:themeColor="text1" w:themeTint="FF" w:themeShade="FF"/>
          <w:sz w:val="24"/>
          <w:szCs w:val="24"/>
          <w:lang w:val="en-GB"/>
        </w:rPr>
        <w:t xml:space="preserve"> plays a key role in supporting families of children with life-limiting and life-threatening conditions while ensuring Together for Short Lives can </w:t>
      </w:r>
      <w:r w:rsidRPr="20B89209" w:rsidR="62A81C4B">
        <w:rPr>
          <w:rFonts w:ascii="Aptos" w:hAnsi="Aptos" w:eastAsia="Aptos" w:cs="Aptos"/>
          <w:b w:val="0"/>
          <w:bCs w:val="0"/>
          <w:i w:val="0"/>
          <w:iCs w:val="0"/>
          <w:caps w:val="0"/>
          <w:smallCaps w:val="0"/>
          <w:noProof w:val="0"/>
          <w:color w:val="000000" w:themeColor="text1" w:themeTint="FF" w:themeShade="FF"/>
          <w:sz w:val="24"/>
          <w:szCs w:val="24"/>
          <w:lang w:val="en-GB"/>
        </w:rPr>
        <w:t>evidence</w:t>
      </w:r>
      <w:r w:rsidRPr="20B89209" w:rsidR="62A81C4B">
        <w:rPr>
          <w:rFonts w:ascii="Aptos" w:hAnsi="Aptos" w:eastAsia="Aptos" w:cs="Aptos"/>
          <w:b w:val="0"/>
          <w:bCs w:val="0"/>
          <w:i w:val="0"/>
          <w:iCs w:val="0"/>
          <w:caps w:val="0"/>
          <w:smallCaps w:val="0"/>
          <w:noProof w:val="0"/>
          <w:color w:val="000000" w:themeColor="text1" w:themeTint="FF" w:themeShade="FF"/>
          <w:sz w:val="24"/>
          <w:szCs w:val="24"/>
          <w:lang w:val="en-GB"/>
        </w:rPr>
        <w:t xml:space="preserve"> and improve its impact.</w:t>
      </w:r>
    </w:p>
    <w:p w:rsidR="007C29B3" w:rsidP="20B89209" w:rsidRDefault="007C29B3" w14:paraId="63B55C07" w14:textId="2EA597CD">
      <w:pPr>
        <w:spacing w:after="82"/>
        <w:ind/>
        <w:rPr>
          <w:rFonts w:ascii="Aptos" w:hAnsi="Aptos" w:eastAsia="Aptos" w:cs="Aptos"/>
          <w:b w:val="0"/>
          <w:bCs w:val="0"/>
          <w:i w:val="0"/>
          <w:iCs w:val="0"/>
          <w:caps w:val="0"/>
          <w:smallCaps w:val="0"/>
          <w:noProof w:val="0"/>
          <w:color w:val="000000" w:themeColor="text1" w:themeTint="FF" w:themeShade="FF"/>
          <w:sz w:val="24"/>
          <w:szCs w:val="24"/>
          <w:lang w:val="en-GB"/>
        </w:rPr>
      </w:pPr>
    </w:p>
    <w:p w:rsidR="007C29B3" w:rsidP="20B89209" w:rsidRDefault="007C29B3" w14:paraId="7E53120D" w14:textId="72FE4B07">
      <w:pPr>
        <w:spacing w:after="82"/>
        <w:ind/>
        <w:rPr>
          <w:rFonts w:ascii="Aptos" w:hAnsi="Aptos" w:eastAsia="Aptos" w:cs="Aptos"/>
          <w:b w:val="0"/>
          <w:bCs w:val="0"/>
          <w:i w:val="0"/>
          <w:iCs w:val="0"/>
          <w:caps w:val="0"/>
          <w:smallCaps w:val="0"/>
          <w:noProof w:val="0"/>
          <w:color w:val="000000" w:themeColor="text1" w:themeTint="FF" w:themeShade="FF"/>
          <w:sz w:val="24"/>
          <w:szCs w:val="24"/>
          <w:lang w:val="en-GB"/>
        </w:rPr>
      </w:pPr>
      <w:r w:rsidRPr="20B89209" w:rsidR="62A81C4B">
        <w:rPr>
          <w:rFonts w:ascii="Aptos" w:hAnsi="Aptos" w:eastAsia="Aptos" w:cs="Aptos"/>
          <w:b w:val="0"/>
          <w:bCs w:val="0"/>
          <w:i w:val="0"/>
          <w:iCs w:val="0"/>
          <w:caps w:val="0"/>
          <w:smallCaps w:val="0"/>
          <w:noProof w:val="0"/>
          <w:color w:val="000000" w:themeColor="text1" w:themeTint="FF" w:themeShade="FF"/>
          <w:sz w:val="24"/>
          <w:szCs w:val="24"/>
          <w:lang w:val="en-GB"/>
        </w:rPr>
        <w:t>This role combines responsibility for grant administration and voucher processing with day-to-day family support hub tasks, including managing email inboxes and co-ordinating communications. The postholder will ensure that families receive timely information, compassionate support, and access to financial assistance, while helping the organisation meet funding obligations and maintain high-quality service delivery.</w:t>
      </w:r>
    </w:p>
    <w:p w:rsidR="007C29B3" w:rsidP="20B89209" w:rsidRDefault="007C29B3" w14:paraId="2B2D96D6" w14:textId="19277625">
      <w:pPr>
        <w:pStyle w:val="Normal"/>
        <w:spacing w:after="82"/>
        <w:ind/>
      </w:pPr>
    </w:p>
    <w:p w:rsidR="00633D89" w:rsidP="22AE5BDC" w:rsidRDefault="007C29B3" w14:paraId="7F122CA6" w14:textId="6159015E">
      <w:pPr>
        <w:spacing w:after="0" w:line="259" w:lineRule="auto"/>
        <w:rPr>
          <w:szCs w:val="22"/>
        </w:rPr>
      </w:pPr>
      <w:r>
        <w:t xml:space="preserve"> </w:t>
      </w:r>
      <w:r w:rsidRPr="22AE5BDC" w:rsidR="2F43F9BD">
        <w:rPr>
          <w:b/>
          <w:bCs/>
          <w:color w:val="382A71"/>
          <w:sz w:val="24"/>
        </w:rPr>
        <w:t>Key Responsibilities</w:t>
      </w:r>
    </w:p>
    <w:p w:rsidR="00633D89" w:rsidRDefault="00633D89" w14:paraId="586AA44B" w14:textId="1C4008DE">
      <w:pPr>
        <w:spacing w:after="0" w:line="259" w:lineRule="auto"/>
        <w:ind w:left="320" w:firstLine="0"/>
      </w:pPr>
    </w:p>
    <w:p w:rsidR="4A866946" w:rsidP="20B89209" w:rsidRDefault="4A866946" w14:paraId="2BCAAA9B" w14:textId="2830F17D">
      <w:pPr>
        <w:spacing w:after="0" w:line="259" w:lineRule="auto"/>
        <w:ind w:left="320" w:firstLine="0"/>
        <w:rPr>
          <w:b w:val="1"/>
          <w:bCs w:val="1"/>
          <w:color w:val="382A71"/>
        </w:rPr>
      </w:pPr>
      <w:r w:rsidRPr="20B89209" w:rsidR="4A866946">
        <w:rPr>
          <w:b w:val="1"/>
          <w:bCs w:val="1"/>
          <w:color w:val="382A71"/>
        </w:rPr>
        <w:t xml:space="preserve">Area 1: </w:t>
      </w:r>
      <w:r w:rsidRPr="20B89209" w:rsidR="4803A39B">
        <w:rPr>
          <w:b w:val="1"/>
          <w:bCs w:val="1"/>
          <w:color w:val="382A71"/>
        </w:rPr>
        <w:t>Grants Purchasing and Voucher Administration</w:t>
      </w:r>
    </w:p>
    <w:p w:rsidR="4803A39B" w:rsidP="20B89209" w:rsidRDefault="4803A39B" w14:paraId="0D69357D" w14:textId="36E8A4E7">
      <w:pPr>
        <w:numPr>
          <w:ilvl w:val="0"/>
          <w:numId w:val="10"/>
        </w:numPr>
        <w:spacing w:beforeAutospacing="on" w:afterAutospacing="on" w:line="240" w:lineRule="auto"/>
        <w:rPr>
          <w:rFonts w:ascii="Aptos" w:hAnsi="Aptos" w:eastAsia="Aptos" w:cs="Aptos"/>
          <w:b w:val="0"/>
          <w:bCs w:val="0"/>
          <w:i w:val="0"/>
          <w:iCs w:val="0"/>
          <w:caps w:val="0"/>
          <w:smallCaps w:val="0"/>
          <w:noProof w:val="0"/>
          <w:color w:val="000000" w:themeColor="text1" w:themeTint="FF" w:themeShade="FF"/>
          <w:sz w:val="22"/>
          <w:szCs w:val="22"/>
          <w:lang w:val="en-GB"/>
        </w:rPr>
      </w:pPr>
      <w:r w:rsidRPr="20B89209" w:rsidR="4803A39B">
        <w:rPr>
          <w:rFonts w:ascii="Aptos" w:hAnsi="Aptos" w:eastAsia="Aptos" w:cs="Aptos"/>
          <w:b w:val="0"/>
          <w:bCs w:val="0"/>
          <w:i w:val="0"/>
          <w:iCs w:val="0"/>
          <w:caps w:val="0"/>
          <w:smallCaps w:val="0"/>
          <w:noProof w:val="0"/>
          <w:color w:val="000000" w:themeColor="text1" w:themeTint="FF" w:themeShade="FF"/>
          <w:sz w:val="24"/>
          <w:szCs w:val="24"/>
          <w:lang w:val="en-GB"/>
        </w:rPr>
        <w:t>Approve and process grants, vouchers, and other financial support schemes for families, liaising with external organisations and internal colleagues to resolve issues quickly.</w:t>
      </w:r>
    </w:p>
    <w:p w:rsidR="4803A39B" w:rsidP="20B89209" w:rsidRDefault="4803A39B" w14:paraId="488DCE59" w14:textId="4AD3EBA2">
      <w:pPr>
        <w:pStyle w:val="ListParagraph"/>
        <w:numPr>
          <w:ilvl w:val="0"/>
          <w:numId w:val="10"/>
        </w:numPr>
        <w:rPr>
          <w:rFonts w:ascii="Aptos" w:hAnsi="Aptos" w:eastAsia="Aptos" w:cs="Aptos"/>
          <w:b w:val="0"/>
          <w:bCs w:val="0"/>
          <w:i w:val="0"/>
          <w:iCs w:val="0"/>
          <w:caps w:val="0"/>
          <w:smallCaps w:val="0"/>
          <w:noProof w:val="0"/>
          <w:color w:val="000000" w:themeColor="text1" w:themeTint="FF" w:themeShade="FF"/>
          <w:sz w:val="22"/>
          <w:szCs w:val="22"/>
          <w:lang w:val="en-GB"/>
        </w:rPr>
      </w:pPr>
      <w:r w:rsidRPr="20B89209" w:rsidR="4803A39B">
        <w:rPr>
          <w:rFonts w:ascii="Aptos" w:hAnsi="Aptos" w:eastAsia="Aptos" w:cs="Aptos"/>
          <w:b w:val="0"/>
          <w:bCs w:val="0"/>
          <w:i w:val="0"/>
          <w:iCs w:val="0"/>
          <w:caps w:val="0"/>
          <w:smallCaps w:val="0"/>
          <w:noProof w:val="0"/>
          <w:color w:val="000000" w:themeColor="text1" w:themeTint="FF" w:themeShade="FF"/>
          <w:sz w:val="24"/>
          <w:szCs w:val="24"/>
          <w:lang w:val="en-GB"/>
        </w:rPr>
        <w:t>Maintain accurate records of all voucher and grant allocations, ensuring compliance with funding requirements and internal procedures.</w:t>
      </w:r>
    </w:p>
    <w:p w:rsidR="4803A39B" w:rsidP="20B89209" w:rsidRDefault="4803A39B" w14:paraId="05544A76" w14:textId="0C827DAD">
      <w:pPr>
        <w:pStyle w:val="ListParagraph"/>
        <w:numPr>
          <w:ilvl w:val="0"/>
          <w:numId w:val="10"/>
        </w:numPr>
        <w:rPr>
          <w:rFonts w:ascii="Aptos" w:hAnsi="Aptos" w:eastAsia="Aptos" w:cs="Aptos"/>
          <w:b w:val="0"/>
          <w:bCs w:val="0"/>
          <w:i w:val="0"/>
          <w:iCs w:val="0"/>
          <w:caps w:val="0"/>
          <w:smallCaps w:val="0"/>
          <w:noProof w:val="0"/>
          <w:color w:val="000000" w:themeColor="text1" w:themeTint="FF" w:themeShade="FF"/>
          <w:sz w:val="22"/>
          <w:szCs w:val="22"/>
          <w:lang w:val="en-GB"/>
        </w:rPr>
      </w:pPr>
      <w:r w:rsidRPr="20B89209" w:rsidR="4803A39B">
        <w:rPr>
          <w:rFonts w:ascii="Aptos" w:hAnsi="Aptos" w:eastAsia="Aptos" w:cs="Aptos"/>
          <w:b w:val="0"/>
          <w:bCs w:val="0"/>
          <w:i w:val="0"/>
          <w:iCs w:val="0"/>
          <w:caps w:val="0"/>
          <w:smallCaps w:val="0"/>
          <w:noProof w:val="0"/>
          <w:color w:val="000000" w:themeColor="text1" w:themeTint="FF" w:themeShade="FF"/>
          <w:sz w:val="24"/>
          <w:szCs w:val="24"/>
          <w:lang w:val="en-GB"/>
        </w:rPr>
        <w:t>Issue end-of-month surveys to families who have received grants or resources and collate responses for reporting purposes.</w:t>
      </w:r>
    </w:p>
    <w:p w:rsidR="4803A39B" w:rsidP="20B89209" w:rsidRDefault="4803A39B" w14:paraId="5F5AE73F" w14:textId="5B645D62">
      <w:pPr>
        <w:pStyle w:val="ListParagraph"/>
        <w:numPr>
          <w:ilvl w:val="0"/>
          <w:numId w:val="10"/>
        </w:numPr>
        <w:rPr>
          <w:rFonts w:ascii="Aptos" w:hAnsi="Aptos" w:eastAsia="Aptos" w:cs="Aptos"/>
          <w:b w:val="0"/>
          <w:bCs w:val="0"/>
          <w:i w:val="0"/>
          <w:iCs w:val="0"/>
          <w:caps w:val="0"/>
          <w:smallCaps w:val="0"/>
          <w:noProof w:val="0"/>
          <w:color w:val="000000" w:themeColor="text1" w:themeTint="FF" w:themeShade="FF"/>
          <w:sz w:val="22"/>
          <w:szCs w:val="22"/>
          <w:lang w:val="en-GB"/>
        </w:rPr>
      </w:pPr>
      <w:r w:rsidRPr="20B89209" w:rsidR="4803A39B">
        <w:rPr>
          <w:rFonts w:ascii="Aptos" w:hAnsi="Aptos" w:eastAsia="Aptos" w:cs="Aptos"/>
          <w:b w:val="0"/>
          <w:bCs w:val="0"/>
          <w:i w:val="0"/>
          <w:iCs w:val="0"/>
          <w:caps w:val="0"/>
          <w:smallCaps w:val="0"/>
          <w:noProof w:val="0"/>
          <w:color w:val="000000" w:themeColor="text1" w:themeTint="FF" w:themeShade="FF"/>
          <w:sz w:val="24"/>
          <w:szCs w:val="24"/>
          <w:lang w:val="en-GB"/>
        </w:rPr>
        <w:t>Liaise directly with families experiencing difficulties redeeming vouchers and work with third-party suppliers (e.g., Charis) to resolve queries promptly.</w:t>
      </w:r>
    </w:p>
    <w:p w:rsidR="4803A39B" w:rsidP="20B89209" w:rsidRDefault="4803A39B" w14:paraId="373235B2" w14:textId="1C64DF8E">
      <w:pPr>
        <w:pStyle w:val="ListParagraph"/>
        <w:numPr>
          <w:ilvl w:val="0"/>
          <w:numId w:val="10"/>
        </w:numPr>
        <w:rPr>
          <w:rFonts w:ascii="Aptos" w:hAnsi="Aptos" w:eastAsia="Aptos" w:cs="Aptos"/>
          <w:b w:val="0"/>
          <w:bCs w:val="0"/>
          <w:i w:val="0"/>
          <w:iCs w:val="0"/>
          <w:caps w:val="0"/>
          <w:smallCaps w:val="0"/>
          <w:noProof w:val="0"/>
          <w:color w:val="000000" w:themeColor="text1" w:themeTint="FF" w:themeShade="FF"/>
          <w:sz w:val="22"/>
          <w:szCs w:val="22"/>
          <w:lang w:val="en-GB"/>
        </w:rPr>
      </w:pPr>
      <w:r w:rsidRPr="20B89209" w:rsidR="4803A39B">
        <w:rPr>
          <w:rFonts w:ascii="Aptos" w:hAnsi="Aptos" w:eastAsia="Aptos" w:cs="Aptos"/>
          <w:b w:val="0"/>
          <w:bCs w:val="0"/>
          <w:i w:val="0"/>
          <w:iCs w:val="0"/>
          <w:caps w:val="0"/>
          <w:smallCaps w:val="0"/>
          <w:noProof w:val="0"/>
          <w:color w:val="000000" w:themeColor="text1" w:themeTint="FF" w:themeShade="FF"/>
          <w:sz w:val="24"/>
          <w:szCs w:val="24"/>
          <w:lang w:val="en-GB"/>
        </w:rPr>
        <w:t xml:space="preserve">Track available funding allocations across regions to ensure fair and </w:t>
      </w:r>
      <w:r w:rsidRPr="20B89209" w:rsidR="4803A39B">
        <w:rPr>
          <w:rFonts w:ascii="Aptos" w:hAnsi="Aptos" w:eastAsia="Aptos" w:cs="Aptos"/>
          <w:b w:val="0"/>
          <w:bCs w:val="0"/>
          <w:i w:val="0"/>
          <w:iCs w:val="0"/>
          <w:caps w:val="0"/>
          <w:smallCaps w:val="0"/>
          <w:noProof w:val="0"/>
          <w:color w:val="000000" w:themeColor="text1" w:themeTint="FF" w:themeShade="FF"/>
          <w:sz w:val="24"/>
          <w:szCs w:val="24"/>
          <w:lang w:val="en-GB"/>
        </w:rPr>
        <w:t>timely</w:t>
      </w:r>
      <w:r w:rsidRPr="20B89209" w:rsidR="4803A39B">
        <w:rPr>
          <w:rFonts w:ascii="Aptos" w:hAnsi="Aptos" w:eastAsia="Aptos" w:cs="Aptos"/>
          <w:b w:val="0"/>
          <w:bCs w:val="0"/>
          <w:i w:val="0"/>
          <w:iCs w:val="0"/>
          <w:caps w:val="0"/>
          <w:smallCaps w:val="0"/>
          <w:noProof w:val="0"/>
          <w:color w:val="000000" w:themeColor="text1" w:themeTint="FF" w:themeShade="FF"/>
          <w:sz w:val="24"/>
          <w:szCs w:val="24"/>
          <w:lang w:val="en-GB"/>
        </w:rPr>
        <w:t xml:space="preserve"> distribution of grants.</w:t>
      </w:r>
    </w:p>
    <w:p w:rsidRPr="00782B8F" w:rsidR="00782B8F" w:rsidP="00782B8F" w:rsidRDefault="005C6CF6" w14:paraId="564C8029" w14:textId="77777777">
      <w:pPr>
        <w:spacing w:after="0" w:line="240" w:lineRule="auto"/>
        <w:ind w:left="0" w:firstLine="0"/>
        <w:rPr>
          <w:rFonts w:eastAsia="Times New Roman"/>
          <w:color w:val="auto"/>
          <w:kern w:val="0"/>
          <w:sz w:val="24"/>
          <w14:ligatures w14:val="none"/>
        </w:rPr>
      </w:pPr>
      <w:r>
        <w:rPr>
          <w:rFonts w:eastAsia="Times New Roman"/>
          <w:color w:val="auto"/>
          <w:kern w:val="0"/>
          <w:sz w:val="24"/>
          <w14:ligatures w14:val="none"/>
        </w:rPr>
        <w:pict w14:anchorId="7ABB8C63">
          <v:rect id="_x0000_i1033" style="width:0;height:1.5pt" o:hr="t" o:hrstd="t" o:hralign="center" fillcolor="#a0a0a0" stroked="f"/>
        </w:pict>
      </w:r>
    </w:p>
    <w:p w:rsidR="2D4D1730" w:rsidP="20B89209" w:rsidRDefault="2D4D1730" w14:paraId="57AE2E21" w14:textId="633B0212">
      <w:pPr>
        <w:spacing w:beforeAutospacing="on" w:afterAutospacing="on" w:line="240" w:lineRule="auto"/>
        <w:ind w:left="0" w:firstLine="0"/>
        <w:rPr>
          <w:b w:val="1"/>
          <w:bCs w:val="1"/>
          <w:color w:val="382A71"/>
        </w:rPr>
      </w:pPr>
      <w:r w:rsidRPr="20B89209" w:rsidR="2D4D1730">
        <w:rPr>
          <w:b w:val="1"/>
          <w:bCs w:val="1"/>
          <w:color w:val="382A71"/>
        </w:rPr>
        <w:t xml:space="preserve">Area 2: </w:t>
      </w:r>
      <w:r w:rsidRPr="20B89209" w:rsidR="58A39872">
        <w:rPr>
          <w:b w:val="1"/>
          <w:bCs w:val="1"/>
          <w:color w:val="382A71"/>
        </w:rPr>
        <w:t>Family Support Hub Coordination</w:t>
      </w:r>
    </w:p>
    <w:p w:rsidR="58A39872" w:rsidP="20B89209" w:rsidRDefault="58A39872" w14:paraId="26E1E154" w14:textId="6EC5BA4E">
      <w:pPr>
        <w:numPr>
          <w:ilvl w:val="0"/>
          <w:numId w:val="11"/>
        </w:numPr>
        <w:spacing w:beforeAutospacing="on" w:afterAutospacing="on" w:line="240" w:lineRule="auto"/>
        <w:rPr>
          <w:rFonts w:ascii="Aptos" w:hAnsi="Aptos" w:eastAsia="Aptos" w:cs="Aptos"/>
          <w:b w:val="0"/>
          <w:bCs w:val="0"/>
          <w:i w:val="0"/>
          <w:iCs w:val="0"/>
          <w:caps w:val="0"/>
          <w:smallCaps w:val="0"/>
          <w:noProof w:val="0"/>
          <w:color w:val="000000" w:themeColor="text1" w:themeTint="FF" w:themeShade="FF"/>
          <w:sz w:val="22"/>
          <w:szCs w:val="22"/>
          <w:lang w:val="en-GB"/>
        </w:rPr>
      </w:pPr>
      <w:r w:rsidRPr="20B89209" w:rsidR="58A39872">
        <w:rPr>
          <w:rFonts w:ascii="Aptos" w:hAnsi="Aptos" w:eastAsia="Aptos" w:cs="Aptos"/>
          <w:b w:val="0"/>
          <w:bCs w:val="0"/>
          <w:i w:val="0"/>
          <w:iCs w:val="0"/>
          <w:caps w:val="0"/>
          <w:smallCaps w:val="0"/>
          <w:noProof w:val="0"/>
          <w:color w:val="000000" w:themeColor="text1" w:themeTint="FF" w:themeShade="FF"/>
          <w:sz w:val="24"/>
          <w:szCs w:val="24"/>
          <w:lang w:val="en-GB"/>
        </w:rPr>
        <w:t xml:space="preserve">Support service users by phone, email and social media, providing emotional support, practical advice, information on available support options, and signposting to other services. </w:t>
      </w:r>
    </w:p>
    <w:p w:rsidR="58A39872" w:rsidP="20B89209" w:rsidRDefault="58A39872" w14:paraId="014A8917" w14:textId="4F30C6EC">
      <w:pPr>
        <w:pStyle w:val="ListParagraph"/>
        <w:numPr>
          <w:ilvl w:val="0"/>
          <w:numId w:val="11"/>
        </w:numPr>
        <w:rPr>
          <w:rFonts w:ascii="Aptos" w:hAnsi="Aptos" w:eastAsia="Aptos" w:cs="Aptos"/>
          <w:b w:val="0"/>
          <w:bCs w:val="0"/>
          <w:i w:val="0"/>
          <w:iCs w:val="0"/>
          <w:caps w:val="0"/>
          <w:smallCaps w:val="0"/>
          <w:noProof w:val="0"/>
          <w:color w:val="000000" w:themeColor="text1" w:themeTint="FF" w:themeShade="FF"/>
          <w:sz w:val="22"/>
          <w:szCs w:val="22"/>
          <w:lang w:val="en-GB"/>
        </w:rPr>
      </w:pPr>
      <w:r w:rsidRPr="20B89209" w:rsidR="58A39872">
        <w:rPr>
          <w:rFonts w:ascii="Aptos" w:hAnsi="Aptos" w:eastAsia="Aptos" w:cs="Aptos"/>
          <w:b w:val="0"/>
          <w:bCs w:val="0"/>
          <w:i w:val="0"/>
          <w:iCs w:val="0"/>
          <w:caps w:val="0"/>
          <w:smallCaps w:val="0"/>
          <w:noProof w:val="0"/>
          <w:color w:val="000000" w:themeColor="text1" w:themeTint="FF" w:themeShade="FF"/>
          <w:sz w:val="24"/>
          <w:szCs w:val="24"/>
          <w:lang w:val="en-GB"/>
        </w:rPr>
        <w:t>Monitor and manage shared inboxes, ensuring timely responses and appropriate follow-up actions.</w:t>
      </w:r>
    </w:p>
    <w:p w:rsidR="58A39872" w:rsidP="20B89209" w:rsidRDefault="58A39872" w14:paraId="20245027" w14:textId="67799FC1">
      <w:pPr>
        <w:pStyle w:val="ListParagraph"/>
        <w:numPr>
          <w:ilvl w:val="0"/>
          <w:numId w:val="11"/>
        </w:numPr>
        <w:rPr>
          <w:rFonts w:ascii="Aptos" w:hAnsi="Aptos" w:eastAsia="Aptos" w:cs="Aptos"/>
          <w:b w:val="0"/>
          <w:bCs w:val="0"/>
          <w:i w:val="0"/>
          <w:iCs w:val="0"/>
          <w:caps w:val="0"/>
          <w:smallCaps w:val="0"/>
          <w:noProof w:val="0"/>
          <w:color w:val="000000" w:themeColor="text1" w:themeTint="FF" w:themeShade="FF"/>
          <w:sz w:val="22"/>
          <w:szCs w:val="22"/>
          <w:lang w:val="en-GB"/>
        </w:rPr>
      </w:pPr>
      <w:r w:rsidRPr="20B89209" w:rsidR="58A39872">
        <w:rPr>
          <w:rFonts w:ascii="Aptos" w:hAnsi="Aptos" w:eastAsia="Aptos" w:cs="Aptos"/>
          <w:b w:val="0"/>
          <w:bCs w:val="0"/>
          <w:i w:val="0"/>
          <w:iCs w:val="0"/>
          <w:caps w:val="0"/>
          <w:smallCaps w:val="0"/>
          <w:noProof w:val="0"/>
          <w:color w:val="000000" w:themeColor="text1" w:themeTint="FF" w:themeShade="FF"/>
          <w:sz w:val="24"/>
          <w:szCs w:val="24"/>
          <w:lang w:val="en-GB"/>
        </w:rPr>
        <w:t>Ensure timely and accurate recording of all client interactions on relevant digital case management systems</w:t>
      </w:r>
    </w:p>
    <w:p w:rsidR="58A39872" w:rsidP="20B89209" w:rsidRDefault="58A39872" w14:paraId="6C48242A" w14:textId="465E33B0">
      <w:pPr>
        <w:pStyle w:val="ListParagraph"/>
        <w:numPr>
          <w:ilvl w:val="0"/>
          <w:numId w:val="11"/>
        </w:numPr>
        <w:rPr>
          <w:rFonts w:ascii="Aptos" w:hAnsi="Aptos" w:eastAsia="Aptos" w:cs="Aptos"/>
          <w:b w:val="0"/>
          <w:bCs w:val="0"/>
          <w:i w:val="0"/>
          <w:iCs w:val="0"/>
          <w:caps w:val="0"/>
          <w:smallCaps w:val="0"/>
          <w:noProof w:val="0"/>
          <w:color w:val="000000" w:themeColor="text1" w:themeTint="FF" w:themeShade="FF"/>
          <w:sz w:val="22"/>
          <w:szCs w:val="22"/>
          <w:lang w:val="en-GB"/>
        </w:rPr>
      </w:pPr>
      <w:r w:rsidRPr="20B89209" w:rsidR="58A39872">
        <w:rPr>
          <w:rFonts w:ascii="Aptos" w:hAnsi="Aptos" w:eastAsia="Aptos" w:cs="Aptos"/>
          <w:b w:val="0"/>
          <w:bCs w:val="0"/>
          <w:i w:val="0"/>
          <w:iCs w:val="0"/>
          <w:caps w:val="0"/>
          <w:smallCaps w:val="0"/>
          <w:noProof w:val="0"/>
          <w:color w:val="000000" w:themeColor="text1" w:themeTint="FF" w:themeShade="FF"/>
          <w:sz w:val="24"/>
          <w:szCs w:val="24"/>
          <w:lang w:val="en-GB"/>
        </w:rPr>
        <w:t>Provide information and signposting to families and professionals, including eligibility for grants, vouchers, and practical support.</w:t>
      </w:r>
    </w:p>
    <w:p w:rsidR="58A39872" w:rsidP="20B89209" w:rsidRDefault="58A39872" w14:paraId="4F1F88C6" w14:textId="030F9552">
      <w:pPr>
        <w:pStyle w:val="ListParagraph"/>
        <w:numPr>
          <w:ilvl w:val="0"/>
          <w:numId w:val="11"/>
        </w:numPr>
        <w:rPr>
          <w:rFonts w:ascii="Aptos" w:hAnsi="Aptos" w:eastAsia="Aptos" w:cs="Aptos"/>
          <w:b w:val="0"/>
          <w:bCs w:val="0"/>
          <w:i w:val="0"/>
          <w:iCs w:val="0"/>
          <w:caps w:val="0"/>
          <w:smallCaps w:val="0"/>
          <w:noProof w:val="0"/>
          <w:color w:val="000000" w:themeColor="text1" w:themeTint="FF" w:themeShade="FF"/>
          <w:sz w:val="22"/>
          <w:szCs w:val="22"/>
          <w:lang w:val="en-GB"/>
        </w:rPr>
      </w:pPr>
      <w:r w:rsidRPr="20B89209" w:rsidR="58A39872">
        <w:rPr>
          <w:rFonts w:ascii="Aptos" w:hAnsi="Aptos" w:eastAsia="Aptos" w:cs="Aptos"/>
          <w:b w:val="0"/>
          <w:bCs w:val="0"/>
          <w:i w:val="0"/>
          <w:iCs w:val="0"/>
          <w:caps w:val="0"/>
          <w:smallCaps w:val="0"/>
          <w:noProof w:val="0"/>
          <w:color w:val="000000" w:themeColor="text1" w:themeTint="FF" w:themeShade="FF"/>
          <w:sz w:val="24"/>
          <w:szCs w:val="24"/>
          <w:lang w:val="en-GB"/>
        </w:rPr>
        <w:t>Liaise with families to support voucher redemption and other queries.</w:t>
      </w:r>
    </w:p>
    <w:p w:rsidR="58A39872" w:rsidP="20B89209" w:rsidRDefault="58A39872" w14:paraId="18E910D8" w14:textId="639BC950">
      <w:pPr>
        <w:pStyle w:val="ListParagraph"/>
        <w:numPr>
          <w:ilvl w:val="0"/>
          <w:numId w:val="11"/>
        </w:numPr>
        <w:rPr>
          <w:rFonts w:ascii="Aptos" w:hAnsi="Aptos" w:eastAsia="Aptos" w:cs="Aptos"/>
          <w:b w:val="0"/>
          <w:bCs w:val="0"/>
          <w:i w:val="0"/>
          <w:iCs w:val="0"/>
          <w:caps w:val="0"/>
          <w:smallCaps w:val="0"/>
          <w:noProof w:val="0"/>
          <w:color w:val="000000" w:themeColor="text1" w:themeTint="FF" w:themeShade="FF"/>
          <w:sz w:val="22"/>
          <w:szCs w:val="22"/>
          <w:lang w:val="en-GB"/>
        </w:rPr>
      </w:pPr>
      <w:r w:rsidRPr="20B89209" w:rsidR="58A39872">
        <w:rPr>
          <w:rFonts w:ascii="Aptos" w:hAnsi="Aptos" w:eastAsia="Aptos" w:cs="Aptos"/>
          <w:b w:val="0"/>
          <w:bCs w:val="0"/>
          <w:i w:val="0"/>
          <w:iCs w:val="0"/>
          <w:caps w:val="0"/>
          <w:smallCaps w:val="0"/>
          <w:noProof w:val="0"/>
          <w:color w:val="000000" w:themeColor="text1" w:themeTint="FF" w:themeShade="FF"/>
          <w:sz w:val="24"/>
          <w:szCs w:val="24"/>
          <w:lang w:val="en-GB"/>
        </w:rPr>
        <w:t xml:space="preserve">Provide compassionate and person-centred support to parents / carers / family members of seriously ill children. </w:t>
      </w:r>
    </w:p>
    <w:p w:rsidR="58A39872" w:rsidP="20B89209" w:rsidRDefault="58A39872" w14:paraId="35431308" w14:textId="7C744E23">
      <w:pPr>
        <w:pStyle w:val="ListParagraph"/>
        <w:numPr>
          <w:ilvl w:val="0"/>
          <w:numId w:val="11"/>
        </w:numPr>
        <w:rPr>
          <w:rFonts w:ascii="Aptos" w:hAnsi="Aptos" w:eastAsia="Aptos" w:cs="Aptos"/>
          <w:b w:val="0"/>
          <w:bCs w:val="0"/>
          <w:i w:val="0"/>
          <w:iCs w:val="0"/>
          <w:caps w:val="0"/>
          <w:smallCaps w:val="0"/>
          <w:noProof w:val="0"/>
          <w:color w:val="000000" w:themeColor="text1" w:themeTint="FF" w:themeShade="FF"/>
          <w:sz w:val="22"/>
          <w:szCs w:val="22"/>
          <w:lang w:val="en-GB"/>
        </w:rPr>
      </w:pPr>
      <w:r w:rsidRPr="20B89209" w:rsidR="58A39872">
        <w:rPr>
          <w:rFonts w:ascii="Aptos" w:hAnsi="Aptos" w:eastAsia="Aptos" w:cs="Aptos"/>
          <w:b w:val="0"/>
          <w:bCs w:val="0"/>
          <w:i w:val="0"/>
          <w:iCs w:val="0"/>
          <w:caps w:val="0"/>
          <w:smallCaps w:val="0"/>
          <w:noProof w:val="0"/>
          <w:color w:val="000000" w:themeColor="text1" w:themeTint="FF" w:themeShade="FF"/>
          <w:sz w:val="24"/>
          <w:szCs w:val="24"/>
          <w:lang w:val="en-GB"/>
        </w:rPr>
        <w:t>Effectively assess callers needs to determine the appropriate response and support required.</w:t>
      </w:r>
    </w:p>
    <w:p w:rsidR="58A39872" w:rsidP="20B89209" w:rsidRDefault="58A39872" w14:paraId="1D66E722" w14:textId="03C29735">
      <w:pPr>
        <w:pStyle w:val="ListParagraph"/>
        <w:numPr>
          <w:ilvl w:val="0"/>
          <w:numId w:val="11"/>
        </w:numPr>
        <w:rPr>
          <w:rFonts w:ascii="Aptos" w:hAnsi="Aptos" w:eastAsia="Aptos" w:cs="Aptos"/>
          <w:b w:val="0"/>
          <w:bCs w:val="0"/>
          <w:i w:val="0"/>
          <w:iCs w:val="0"/>
          <w:caps w:val="0"/>
          <w:smallCaps w:val="0"/>
          <w:noProof w:val="0"/>
          <w:color w:val="000000" w:themeColor="text1" w:themeTint="FF" w:themeShade="FF"/>
          <w:sz w:val="22"/>
          <w:szCs w:val="22"/>
          <w:lang w:val="en-GB"/>
        </w:rPr>
      </w:pPr>
      <w:r w:rsidRPr="20B89209" w:rsidR="58A39872">
        <w:rPr>
          <w:rFonts w:ascii="Aptos" w:hAnsi="Aptos" w:eastAsia="Aptos" w:cs="Aptos"/>
          <w:b w:val="0"/>
          <w:bCs w:val="0"/>
          <w:i w:val="0"/>
          <w:iCs w:val="0"/>
          <w:caps w:val="0"/>
          <w:smallCaps w:val="0"/>
          <w:noProof w:val="0"/>
          <w:color w:val="000000" w:themeColor="text1" w:themeTint="FF" w:themeShade="FF"/>
          <w:sz w:val="24"/>
          <w:szCs w:val="24"/>
          <w:lang w:val="en-GB"/>
        </w:rPr>
        <w:t>Support the facilitation of online support for families via workshops, virtual coffee mornings etc</w:t>
      </w:r>
    </w:p>
    <w:p w:rsidR="58A39872" w:rsidP="20B89209" w:rsidRDefault="58A39872" w14:paraId="24DBFD6E" w14:textId="766E11CC">
      <w:pPr>
        <w:pStyle w:val="ListParagraph"/>
        <w:numPr>
          <w:ilvl w:val="0"/>
          <w:numId w:val="11"/>
        </w:numPr>
        <w:rPr>
          <w:rFonts w:ascii="Aptos" w:hAnsi="Aptos" w:eastAsia="Aptos" w:cs="Aptos"/>
          <w:b w:val="0"/>
          <w:bCs w:val="0"/>
          <w:i w:val="0"/>
          <w:iCs w:val="0"/>
          <w:caps w:val="0"/>
          <w:smallCaps w:val="0"/>
          <w:noProof w:val="0"/>
          <w:color w:val="000000" w:themeColor="text1" w:themeTint="FF" w:themeShade="FF"/>
          <w:sz w:val="22"/>
          <w:szCs w:val="22"/>
          <w:lang w:val="en-GB"/>
        </w:rPr>
      </w:pPr>
      <w:r w:rsidRPr="20B89209" w:rsidR="58A39872">
        <w:rPr>
          <w:rFonts w:ascii="Aptos" w:hAnsi="Aptos" w:eastAsia="Aptos" w:cs="Aptos"/>
          <w:b w:val="0"/>
          <w:bCs w:val="0"/>
          <w:i w:val="0"/>
          <w:iCs w:val="0"/>
          <w:caps w:val="0"/>
          <w:smallCaps w:val="0"/>
          <w:noProof w:val="0"/>
          <w:color w:val="000000" w:themeColor="text1" w:themeTint="FF" w:themeShade="FF"/>
          <w:sz w:val="24"/>
          <w:szCs w:val="24"/>
          <w:lang w:val="en-GB"/>
        </w:rPr>
        <w:t xml:space="preserve">Build and maintain positive relationships with other organisations and professionals who can provide additional support and resources. </w:t>
      </w:r>
    </w:p>
    <w:p w:rsidR="58A39872" w:rsidP="20B89209" w:rsidRDefault="58A39872" w14:paraId="17933288" w14:textId="54A93DB7">
      <w:pPr>
        <w:pStyle w:val="ListParagraph"/>
        <w:numPr>
          <w:ilvl w:val="0"/>
          <w:numId w:val="11"/>
        </w:numPr>
        <w:rPr>
          <w:rFonts w:ascii="Aptos" w:hAnsi="Aptos" w:eastAsia="Aptos" w:cs="Aptos"/>
          <w:b w:val="0"/>
          <w:bCs w:val="0"/>
          <w:i w:val="0"/>
          <w:iCs w:val="0"/>
          <w:caps w:val="0"/>
          <w:smallCaps w:val="0"/>
          <w:noProof w:val="0"/>
          <w:color w:val="000000" w:themeColor="text1" w:themeTint="FF" w:themeShade="FF"/>
          <w:sz w:val="22"/>
          <w:szCs w:val="22"/>
          <w:lang w:val="en-GB"/>
        </w:rPr>
      </w:pPr>
      <w:r w:rsidRPr="20B89209" w:rsidR="58A39872">
        <w:rPr>
          <w:rFonts w:ascii="Aptos" w:hAnsi="Aptos" w:eastAsia="Aptos" w:cs="Aptos"/>
          <w:b w:val="0"/>
          <w:bCs w:val="0"/>
          <w:i w:val="0"/>
          <w:iCs w:val="0"/>
          <w:caps w:val="0"/>
          <w:smallCaps w:val="0"/>
          <w:noProof w:val="0"/>
          <w:color w:val="000000" w:themeColor="text1" w:themeTint="FF" w:themeShade="FF"/>
          <w:sz w:val="24"/>
          <w:szCs w:val="24"/>
          <w:lang w:val="en-GB"/>
        </w:rPr>
        <w:t xml:space="preserve">Maintain the high-quality standards of delivery for the helpline/Hub, ensuring compliance with relevant legislation, quality standards and organisational policies. </w:t>
      </w:r>
    </w:p>
    <w:p w:rsidR="58A39872" w:rsidP="20B89209" w:rsidRDefault="58A39872" w14:paraId="20D821FE" w14:textId="2BD64ADA">
      <w:pPr>
        <w:pStyle w:val="ListParagraph"/>
        <w:numPr>
          <w:ilvl w:val="0"/>
          <w:numId w:val="11"/>
        </w:numPr>
        <w:rPr>
          <w:rFonts w:ascii="Aptos" w:hAnsi="Aptos" w:eastAsia="Aptos" w:cs="Aptos"/>
          <w:b w:val="0"/>
          <w:bCs w:val="0"/>
          <w:i w:val="0"/>
          <w:iCs w:val="0"/>
          <w:caps w:val="0"/>
          <w:smallCaps w:val="0"/>
          <w:noProof w:val="0"/>
          <w:color w:val="000000" w:themeColor="text1" w:themeTint="FF" w:themeShade="FF"/>
          <w:sz w:val="22"/>
          <w:szCs w:val="22"/>
          <w:lang w:val="en-GB"/>
        </w:rPr>
      </w:pPr>
      <w:r w:rsidRPr="20B89209" w:rsidR="58A39872">
        <w:rPr>
          <w:rFonts w:ascii="Aptos" w:hAnsi="Aptos" w:eastAsia="Aptos" w:cs="Aptos"/>
          <w:b w:val="0"/>
          <w:bCs w:val="0"/>
          <w:i w:val="0"/>
          <w:iCs w:val="0"/>
          <w:caps w:val="0"/>
          <w:smallCaps w:val="0"/>
          <w:noProof w:val="0"/>
          <w:color w:val="000000" w:themeColor="text1" w:themeTint="FF" w:themeShade="FF"/>
          <w:sz w:val="24"/>
          <w:szCs w:val="24"/>
          <w:lang w:val="en-GB"/>
        </w:rPr>
        <w:t>Ensure safeguarding is prioritised when responding to service users’ needs in line with Together for Short Lives Safeguarding Children and Adults at Risk Policy and Procedure.</w:t>
      </w:r>
    </w:p>
    <w:p w:rsidR="58A39872" w:rsidP="20B89209" w:rsidRDefault="58A39872" w14:paraId="4097E11F" w14:textId="29EA3977">
      <w:pPr>
        <w:pStyle w:val="ListParagraph"/>
        <w:numPr>
          <w:ilvl w:val="0"/>
          <w:numId w:val="11"/>
        </w:numPr>
        <w:rPr>
          <w:rFonts w:ascii="Aptos" w:hAnsi="Aptos" w:eastAsia="Aptos" w:cs="Aptos"/>
          <w:b w:val="0"/>
          <w:bCs w:val="0"/>
          <w:i w:val="0"/>
          <w:iCs w:val="0"/>
          <w:caps w:val="0"/>
          <w:smallCaps w:val="0"/>
          <w:noProof w:val="0"/>
          <w:color w:val="000000" w:themeColor="text1" w:themeTint="FF" w:themeShade="FF"/>
          <w:sz w:val="22"/>
          <w:szCs w:val="22"/>
          <w:lang w:val="en-GB"/>
        </w:rPr>
      </w:pPr>
      <w:r w:rsidRPr="20B89209" w:rsidR="58A39872">
        <w:rPr>
          <w:rFonts w:ascii="Aptos" w:hAnsi="Aptos" w:eastAsia="Aptos" w:cs="Aptos"/>
          <w:b w:val="0"/>
          <w:bCs w:val="0"/>
          <w:i w:val="0"/>
          <w:iCs w:val="0"/>
          <w:caps w:val="0"/>
          <w:smallCaps w:val="0"/>
          <w:noProof w:val="0"/>
          <w:color w:val="000000" w:themeColor="text1" w:themeTint="FF" w:themeShade="FF"/>
          <w:sz w:val="24"/>
          <w:szCs w:val="24"/>
          <w:lang w:val="en-GB"/>
        </w:rPr>
        <w:t>Respond to complaints and feedback from service users in accordance with Together for Short Lives policies and Procedures.</w:t>
      </w:r>
    </w:p>
    <w:p w:rsidR="58A39872" w:rsidP="20B89209" w:rsidRDefault="58A39872" w14:paraId="40A346E6" w14:textId="23C9F95C">
      <w:pPr>
        <w:pStyle w:val="ListParagraph"/>
        <w:numPr>
          <w:ilvl w:val="0"/>
          <w:numId w:val="11"/>
        </w:numPr>
        <w:rPr>
          <w:rFonts w:ascii="Aptos" w:hAnsi="Aptos" w:eastAsia="Aptos" w:cs="Aptos"/>
          <w:b w:val="0"/>
          <w:bCs w:val="0"/>
          <w:i w:val="0"/>
          <w:iCs w:val="0"/>
          <w:caps w:val="0"/>
          <w:smallCaps w:val="0"/>
          <w:noProof w:val="0"/>
          <w:color w:val="000000" w:themeColor="text1" w:themeTint="FF" w:themeShade="FF"/>
          <w:sz w:val="22"/>
          <w:szCs w:val="22"/>
          <w:lang w:val="en-GB"/>
        </w:rPr>
      </w:pPr>
      <w:r w:rsidRPr="20B89209" w:rsidR="58A39872">
        <w:rPr>
          <w:rFonts w:ascii="Aptos" w:hAnsi="Aptos" w:eastAsia="Aptos" w:cs="Aptos"/>
          <w:b w:val="0"/>
          <w:bCs w:val="0"/>
          <w:i w:val="0"/>
          <w:iCs w:val="0"/>
          <w:caps w:val="0"/>
          <w:smallCaps w:val="0"/>
          <w:noProof w:val="0"/>
          <w:color w:val="000000" w:themeColor="text1" w:themeTint="FF" w:themeShade="FF"/>
          <w:sz w:val="24"/>
          <w:szCs w:val="24"/>
          <w:lang w:val="en-GB"/>
        </w:rPr>
        <w:t>Contribute towards the maintenance and updating of internal resources that are used to support service users</w:t>
      </w:r>
    </w:p>
    <w:p w:rsidR="58A39872" w:rsidP="20B89209" w:rsidRDefault="58A39872" w14:paraId="756E2CA8" w14:textId="3BD0DFAE">
      <w:pPr>
        <w:pStyle w:val="ListParagraph"/>
        <w:numPr>
          <w:ilvl w:val="0"/>
          <w:numId w:val="11"/>
        </w:numPr>
        <w:rPr>
          <w:rFonts w:ascii="Aptos" w:hAnsi="Aptos" w:eastAsia="Aptos" w:cs="Aptos"/>
          <w:b w:val="0"/>
          <w:bCs w:val="0"/>
          <w:i w:val="0"/>
          <w:iCs w:val="0"/>
          <w:caps w:val="0"/>
          <w:smallCaps w:val="0"/>
          <w:noProof w:val="0"/>
          <w:color w:val="000000" w:themeColor="text1" w:themeTint="FF" w:themeShade="FF"/>
          <w:sz w:val="22"/>
          <w:szCs w:val="22"/>
          <w:lang w:val="en-GB"/>
        </w:rPr>
      </w:pPr>
      <w:r w:rsidRPr="20B89209" w:rsidR="58A39872">
        <w:rPr>
          <w:rFonts w:ascii="Aptos" w:hAnsi="Aptos" w:eastAsia="Aptos" w:cs="Aptos"/>
          <w:b w:val="0"/>
          <w:bCs w:val="0"/>
          <w:i w:val="0"/>
          <w:iCs w:val="0"/>
          <w:caps w:val="0"/>
          <w:smallCaps w:val="0"/>
          <w:noProof w:val="0"/>
          <w:color w:val="000000" w:themeColor="text1" w:themeTint="FF" w:themeShade="FF"/>
          <w:sz w:val="24"/>
          <w:szCs w:val="24"/>
          <w:lang w:val="en-GB"/>
        </w:rPr>
        <w:t xml:space="preserve">Ensure confidentiality of all records and information relating to service users and staff is </w:t>
      </w:r>
      <w:r w:rsidRPr="20B89209" w:rsidR="58A39872">
        <w:rPr>
          <w:rFonts w:ascii="Aptos" w:hAnsi="Aptos" w:eastAsia="Aptos" w:cs="Aptos"/>
          <w:b w:val="0"/>
          <w:bCs w:val="0"/>
          <w:i w:val="0"/>
          <w:iCs w:val="0"/>
          <w:caps w:val="0"/>
          <w:smallCaps w:val="0"/>
          <w:noProof w:val="0"/>
          <w:color w:val="000000" w:themeColor="text1" w:themeTint="FF" w:themeShade="FF"/>
          <w:sz w:val="24"/>
          <w:szCs w:val="24"/>
          <w:lang w:val="en-GB"/>
        </w:rPr>
        <w:t>maintained</w:t>
      </w:r>
      <w:r w:rsidRPr="20B89209" w:rsidR="58A39872">
        <w:rPr>
          <w:rFonts w:ascii="Aptos" w:hAnsi="Aptos" w:eastAsia="Aptos" w:cs="Aptos"/>
          <w:b w:val="0"/>
          <w:bCs w:val="0"/>
          <w:i w:val="0"/>
          <w:iCs w:val="0"/>
          <w:caps w:val="0"/>
          <w:smallCaps w:val="0"/>
          <w:noProof w:val="0"/>
          <w:color w:val="000000" w:themeColor="text1" w:themeTint="FF" w:themeShade="FF"/>
          <w:sz w:val="24"/>
          <w:szCs w:val="24"/>
          <w:lang w:val="en-GB"/>
        </w:rPr>
        <w:t xml:space="preserve"> </w:t>
      </w:r>
      <w:r w:rsidRPr="20B89209" w:rsidR="58A39872">
        <w:rPr>
          <w:rFonts w:ascii="Aptos" w:hAnsi="Aptos" w:eastAsia="Aptos" w:cs="Aptos"/>
          <w:b w:val="0"/>
          <w:bCs w:val="0"/>
          <w:i w:val="0"/>
          <w:iCs w:val="0"/>
          <w:caps w:val="0"/>
          <w:smallCaps w:val="0"/>
          <w:noProof w:val="0"/>
          <w:color w:val="000000" w:themeColor="text1" w:themeTint="FF" w:themeShade="FF"/>
          <w:sz w:val="24"/>
          <w:szCs w:val="24"/>
          <w:lang w:val="en-GB"/>
        </w:rPr>
        <w:t>in accordance with</w:t>
      </w:r>
      <w:r w:rsidRPr="20B89209" w:rsidR="58A39872">
        <w:rPr>
          <w:rFonts w:ascii="Aptos" w:hAnsi="Aptos" w:eastAsia="Aptos" w:cs="Aptos"/>
          <w:b w:val="0"/>
          <w:bCs w:val="0"/>
          <w:i w:val="0"/>
          <w:iCs w:val="0"/>
          <w:caps w:val="0"/>
          <w:smallCaps w:val="0"/>
          <w:noProof w:val="0"/>
          <w:color w:val="000000" w:themeColor="text1" w:themeTint="FF" w:themeShade="FF"/>
          <w:sz w:val="24"/>
          <w:szCs w:val="24"/>
          <w:lang w:val="en-GB"/>
        </w:rPr>
        <w:t xml:space="preserve"> Together for Short Lives Confidentiality Policy and Data Protection policy.</w:t>
      </w:r>
    </w:p>
    <w:p w:rsidRPr="00782B8F" w:rsidR="00782B8F" w:rsidP="00782B8F" w:rsidRDefault="005C6CF6" w14:paraId="504CEFB7" w14:textId="77777777">
      <w:pPr>
        <w:spacing w:after="0" w:line="240" w:lineRule="auto"/>
        <w:ind w:left="0" w:firstLine="0"/>
        <w:rPr>
          <w:rFonts w:eastAsia="Times New Roman"/>
          <w:color w:val="auto"/>
          <w:kern w:val="0"/>
          <w:sz w:val="24"/>
          <w14:ligatures w14:val="none"/>
        </w:rPr>
      </w:pPr>
      <w:r>
        <w:rPr>
          <w:rFonts w:eastAsia="Times New Roman"/>
          <w:color w:val="auto"/>
          <w:kern w:val="0"/>
          <w:sz w:val="24"/>
          <w14:ligatures w14:val="none"/>
        </w:rPr>
        <w:pict w14:anchorId="0805AEF3">
          <v:rect id="_x0000_i1037" style="width:0;height:1.5pt" o:hr="t" o:hrstd="t" o:hralign="center" fillcolor="#a0a0a0" stroked="f"/>
        </w:pict>
      </w:r>
    </w:p>
    <w:p w:rsidR="4AA03ADF" w:rsidP="20B89209" w:rsidRDefault="4AA03ADF" w14:paraId="61082D8F" w14:textId="5BA7938A">
      <w:pPr>
        <w:spacing w:after="0" w:line="240" w:lineRule="auto"/>
        <w:ind w:left="0" w:firstLine="0"/>
        <w:rPr>
          <w:b w:val="1"/>
          <w:bCs w:val="1"/>
          <w:color w:val="382A71"/>
        </w:rPr>
      </w:pPr>
      <w:r w:rsidRPr="20B89209" w:rsidR="4AA03ADF">
        <w:rPr>
          <w:b w:val="1"/>
          <w:bCs w:val="1"/>
          <w:color w:val="382A71"/>
        </w:rPr>
        <w:t xml:space="preserve">Area 3: </w:t>
      </w:r>
      <w:r w:rsidRPr="20B89209" w:rsidR="6A1EF938">
        <w:rPr>
          <w:b w:val="1"/>
          <w:bCs w:val="1"/>
          <w:color w:val="382A71"/>
        </w:rPr>
        <w:t>Communications and Events Support</w:t>
      </w:r>
    </w:p>
    <w:p w:rsidR="6A1EF938" w:rsidP="20B89209" w:rsidRDefault="6A1EF938" w14:paraId="685D37E1" w14:textId="08885534">
      <w:pPr>
        <w:numPr>
          <w:ilvl w:val="0"/>
          <w:numId w:val="12"/>
        </w:numPr>
        <w:spacing w:beforeAutospacing="on" w:afterAutospacing="on" w:line="240" w:lineRule="auto"/>
        <w:rPr>
          <w:rFonts w:ascii="Aptos" w:hAnsi="Aptos" w:eastAsia="Aptos" w:cs="Aptos"/>
          <w:b w:val="0"/>
          <w:bCs w:val="0"/>
          <w:i w:val="0"/>
          <w:iCs w:val="0"/>
          <w:caps w:val="0"/>
          <w:smallCaps w:val="0"/>
          <w:noProof w:val="0"/>
          <w:color w:val="000000" w:themeColor="text1" w:themeTint="FF" w:themeShade="FF"/>
          <w:sz w:val="22"/>
          <w:szCs w:val="22"/>
          <w:lang w:val="en-GB"/>
        </w:rPr>
      </w:pPr>
      <w:r w:rsidRPr="20B89209" w:rsidR="6A1EF938">
        <w:rPr>
          <w:rFonts w:ascii="Aptos" w:hAnsi="Aptos" w:eastAsia="Aptos" w:cs="Aptos"/>
          <w:b w:val="0"/>
          <w:bCs w:val="0"/>
          <w:i w:val="0"/>
          <w:iCs w:val="0"/>
          <w:caps w:val="0"/>
          <w:smallCaps w:val="0"/>
          <w:noProof w:val="0"/>
          <w:color w:val="000000" w:themeColor="text1" w:themeTint="FF" w:themeShade="FF"/>
          <w:sz w:val="24"/>
          <w:szCs w:val="24"/>
          <w:lang w:val="en-GB"/>
        </w:rPr>
        <w:t>Post events, job adverts, and resources on the Together for Short Lives website and other platforms.</w:t>
      </w:r>
    </w:p>
    <w:p w:rsidR="6A1EF938" w:rsidP="20B89209" w:rsidRDefault="6A1EF938" w14:paraId="117A26D4" w14:textId="33AFB419">
      <w:pPr>
        <w:pStyle w:val="ListParagraph"/>
        <w:numPr>
          <w:ilvl w:val="0"/>
          <w:numId w:val="12"/>
        </w:numPr>
        <w:rPr>
          <w:rFonts w:ascii="Aptos" w:hAnsi="Aptos" w:eastAsia="Aptos" w:cs="Aptos"/>
          <w:b w:val="0"/>
          <w:bCs w:val="0"/>
          <w:i w:val="0"/>
          <w:iCs w:val="0"/>
          <w:caps w:val="0"/>
          <w:smallCaps w:val="0"/>
          <w:noProof w:val="0"/>
          <w:color w:val="000000" w:themeColor="text1" w:themeTint="FF" w:themeShade="FF"/>
          <w:sz w:val="22"/>
          <w:szCs w:val="22"/>
          <w:lang w:val="en-GB"/>
        </w:rPr>
      </w:pPr>
      <w:r w:rsidRPr="20B89209" w:rsidR="6A1EF938">
        <w:rPr>
          <w:rFonts w:ascii="Aptos" w:hAnsi="Aptos" w:eastAsia="Aptos" w:cs="Aptos"/>
          <w:b w:val="0"/>
          <w:bCs w:val="0"/>
          <w:i w:val="0"/>
          <w:iCs w:val="0"/>
          <w:caps w:val="0"/>
          <w:smallCaps w:val="0"/>
          <w:noProof w:val="0"/>
          <w:color w:val="000000" w:themeColor="text1" w:themeTint="FF" w:themeShade="FF"/>
          <w:sz w:val="24"/>
          <w:szCs w:val="24"/>
          <w:lang w:val="en-GB"/>
        </w:rPr>
        <w:t>Support logistics for sending out resources to service users and professionals.</w:t>
      </w:r>
    </w:p>
    <w:p w:rsidR="6A1EF938" w:rsidP="20B89209" w:rsidRDefault="6A1EF938" w14:paraId="2658A8F3" w14:textId="59E6F18D">
      <w:pPr>
        <w:pStyle w:val="ListParagraph"/>
        <w:numPr>
          <w:ilvl w:val="0"/>
          <w:numId w:val="12"/>
        </w:numPr>
        <w:rPr>
          <w:rFonts w:ascii="Aptos" w:hAnsi="Aptos" w:eastAsia="Aptos" w:cs="Aptos"/>
          <w:b w:val="0"/>
          <w:bCs w:val="0"/>
          <w:i w:val="0"/>
          <w:iCs w:val="0"/>
          <w:caps w:val="0"/>
          <w:smallCaps w:val="0"/>
          <w:noProof w:val="0"/>
          <w:color w:val="000000" w:themeColor="text1" w:themeTint="FF" w:themeShade="FF"/>
          <w:sz w:val="22"/>
          <w:szCs w:val="22"/>
          <w:lang w:val="en-GB"/>
        </w:rPr>
      </w:pPr>
      <w:r w:rsidRPr="20B89209" w:rsidR="6A1EF938">
        <w:rPr>
          <w:rFonts w:ascii="Aptos" w:hAnsi="Aptos" w:eastAsia="Aptos" w:cs="Aptos"/>
          <w:b w:val="0"/>
          <w:bCs w:val="0"/>
          <w:i w:val="0"/>
          <w:iCs w:val="0"/>
          <w:caps w:val="0"/>
          <w:smallCaps w:val="0"/>
          <w:noProof w:val="0"/>
          <w:color w:val="000000" w:themeColor="text1" w:themeTint="FF" w:themeShade="FF"/>
          <w:sz w:val="24"/>
          <w:szCs w:val="24"/>
          <w:lang w:val="en-GB"/>
        </w:rPr>
        <w:t>Lead on producing the internal bulletin for the Services and Impact team.</w:t>
      </w:r>
    </w:p>
    <w:p w:rsidR="6A1EF938" w:rsidP="20B89209" w:rsidRDefault="6A1EF938" w14:paraId="6A95AE40" w14:textId="58DF2BB6">
      <w:pPr>
        <w:pStyle w:val="ListParagraph"/>
        <w:numPr>
          <w:ilvl w:val="0"/>
          <w:numId w:val="15"/>
        </w:numPr>
        <w:rPr>
          <w:rFonts w:ascii="Aptos" w:hAnsi="Aptos" w:eastAsia="Aptos" w:cs="Aptos"/>
          <w:b w:val="0"/>
          <w:bCs w:val="0"/>
          <w:i w:val="0"/>
          <w:iCs w:val="0"/>
          <w:caps w:val="0"/>
          <w:smallCaps w:val="0"/>
          <w:noProof w:val="0"/>
          <w:color w:val="000000" w:themeColor="text1" w:themeTint="FF" w:themeShade="FF"/>
          <w:sz w:val="22"/>
          <w:szCs w:val="22"/>
          <w:lang w:val="en-GB"/>
        </w:rPr>
      </w:pPr>
      <w:r w:rsidRPr="20B89209" w:rsidR="6A1EF938">
        <w:rPr>
          <w:rFonts w:ascii="Aptos" w:hAnsi="Aptos" w:eastAsia="Aptos" w:cs="Aptos"/>
          <w:b w:val="0"/>
          <w:bCs w:val="0"/>
          <w:i w:val="0"/>
          <w:iCs w:val="0"/>
          <w:caps w:val="0"/>
          <w:smallCaps w:val="0"/>
          <w:noProof w:val="0"/>
          <w:color w:val="000000" w:themeColor="text1" w:themeTint="FF" w:themeShade="FF"/>
          <w:sz w:val="24"/>
          <w:szCs w:val="24"/>
          <w:lang w:val="en-GB"/>
        </w:rPr>
        <w:t>Coordinate with programme leads to ensure events, outreach activities, and grant schemes are promoted widely and recorded accurately for funder reporting.</w:t>
      </w:r>
    </w:p>
    <w:p w:rsidRPr="00782B8F" w:rsidR="00782B8F" w:rsidP="00782B8F" w:rsidRDefault="005C6CF6" w14:paraId="0B86A21E" w14:textId="77777777">
      <w:pPr>
        <w:spacing w:after="0" w:line="240" w:lineRule="auto"/>
        <w:ind w:left="0" w:firstLine="0"/>
        <w:rPr>
          <w:rFonts w:eastAsia="Times New Roman"/>
          <w:color w:val="auto"/>
          <w:kern w:val="0"/>
          <w:sz w:val="24"/>
          <w14:ligatures w14:val="none"/>
        </w:rPr>
      </w:pPr>
      <w:r>
        <w:rPr>
          <w:rFonts w:eastAsia="Times New Roman"/>
          <w:color w:val="auto"/>
          <w:kern w:val="0"/>
          <w:sz w:val="24"/>
          <w14:ligatures w14:val="none"/>
        </w:rPr>
        <w:pict w14:anchorId="5D1552DA">
          <v:rect id="_x0000_i1035" style="width:0;height:1.5pt" o:hr="t" o:hrstd="t" o:hralign="center" fillcolor="#a0a0a0" stroked="f"/>
        </w:pict>
      </w:r>
    </w:p>
    <w:p w:rsidR="7A0ADE1B" w:rsidP="20B89209" w:rsidRDefault="7A0ADE1B" w14:paraId="44614513" w14:textId="11FF5545">
      <w:pPr>
        <w:spacing w:after="0" w:line="240" w:lineRule="auto"/>
        <w:ind w:left="0" w:firstLine="0"/>
        <w:rPr>
          <w:b w:val="1"/>
          <w:bCs w:val="1"/>
          <w:color w:val="382A71"/>
        </w:rPr>
      </w:pPr>
      <w:r w:rsidRPr="20B89209" w:rsidR="7A0ADE1B">
        <w:rPr>
          <w:b w:val="1"/>
          <w:bCs w:val="1"/>
          <w:color w:val="382A71"/>
        </w:rPr>
        <w:t xml:space="preserve">Area 4: </w:t>
      </w:r>
      <w:r w:rsidRPr="20B89209" w:rsidR="579BB426">
        <w:rPr>
          <w:b w:val="1"/>
          <w:bCs w:val="1"/>
          <w:color w:val="382A71"/>
        </w:rPr>
        <w:t>General Administration</w:t>
      </w:r>
    </w:p>
    <w:p w:rsidR="007C29B3" w:rsidP="20B89209" w:rsidRDefault="007C29B3" w14:paraId="14FCF86D" w14:textId="51FF2772">
      <w:pPr>
        <w:numPr>
          <w:ilvl w:val="0"/>
          <w:numId w:val="13"/>
        </w:numPr>
        <w:spacing w:beforeAutospacing="on" w:after="160" w:afterAutospacing="on" w:line="240" w:lineRule="auto"/>
        <w:ind/>
        <w:rPr>
          <w:rFonts w:ascii="Aptos" w:hAnsi="Aptos" w:eastAsia="Aptos" w:cs="Aptos"/>
          <w:b w:val="0"/>
          <w:bCs w:val="0"/>
          <w:i w:val="0"/>
          <w:iCs w:val="0"/>
          <w:caps w:val="0"/>
          <w:smallCaps w:val="0"/>
          <w:noProof w:val="0"/>
          <w:color w:val="000000" w:themeColor="text1" w:themeTint="FF" w:themeShade="FF"/>
          <w:sz w:val="22"/>
          <w:szCs w:val="22"/>
          <w:lang w:val="en-GB"/>
        </w:rPr>
      </w:pPr>
      <w:r w:rsidRPr="20B89209" w:rsidR="579BB426">
        <w:rPr>
          <w:rFonts w:ascii="Aptos" w:hAnsi="Aptos" w:eastAsia="Aptos" w:cs="Aptos"/>
          <w:b w:val="0"/>
          <w:bCs w:val="0"/>
          <w:i w:val="0"/>
          <w:iCs w:val="0"/>
          <w:caps w:val="0"/>
          <w:smallCaps w:val="0"/>
          <w:noProof w:val="0"/>
          <w:color w:val="000000" w:themeColor="text1" w:themeTint="FF" w:themeShade="FF"/>
          <w:sz w:val="24"/>
          <w:szCs w:val="24"/>
          <w:lang w:val="en-GB"/>
        </w:rPr>
        <w:t>Coordinate meetings, events and workshops for the Family Support Hub and Services &amp; Impact team.</w:t>
      </w:r>
    </w:p>
    <w:p w:rsidR="007C29B3" w:rsidP="20B89209" w:rsidRDefault="007C29B3" w14:paraId="153585AB" w14:textId="3B5F0C3D">
      <w:pPr>
        <w:pStyle w:val="ListParagraph"/>
        <w:numPr>
          <w:ilvl w:val="0"/>
          <w:numId w:val="13"/>
        </w:numPr>
        <w:spacing w:after="160" w:line="278" w:lineRule="auto"/>
        <w:ind/>
        <w:rPr>
          <w:rFonts w:ascii="Aptos" w:hAnsi="Aptos" w:eastAsia="Aptos" w:cs="Aptos"/>
          <w:b w:val="0"/>
          <w:bCs w:val="0"/>
          <w:i w:val="0"/>
          <w:iCs w:val="0"/>
          <w:caps w:val="0"/>
          <w:smallCaps w:val="0"/>
          <w:noProof w:val="0"/>
          <w:color w:val="000000" w:themeColor="text1" w:themeTint="FF" w:themeShade="FF"/>
          <w:sz w:val="22"/>
          <w:szCs w:val="22"/>
          <w:lang w:val="en-GB"/>
        </w:rPr>
      </w:pPr>
      <w:r w:rsidRPr="20B89209" w:rsidR="579BB426">
        <w:rPr>
          <w:rFonts w:ascii="Aptos" w:hAnsi="Aptos" w:eastAsia="Aptos" w:cs="Aptos"/>
          <w:b w:val="0"/>
          <w:bCs w:val="0"/>
          <w:i w:val="0"/>
          <w:iCs w:val="0"/>
          <w:caps w:val="0"/>
          <w:smallCaps w:val="0"/>
          <w:noProof w:val="0"/>
          <w:color w:val="000000" w:themeColor="text1" w:themeTint="FF" w:themeShade="FF"/>
          <w:sz w:val="24"/>
          <w:szCs w:val="24"/>
          <w:lang w:val="en-GB"/>
        </w:rPr>
        <w:t>Maintain stock lists of resources and prepare materials for outreach and family events.</w:t>
      </w:r>
    </w:p>
    <w:p w:rsidR="007C29B3" w:rsidP="20B89209" w:rsidRDefault="007C29B3" w14:paraId="7458D539" w14:textId="3DA651E3">
      <w:pPr>
        <w:pStyle w:val="ListParagraph"/>
        <w:numPr>
          <w:ilvl w:val="0"/>
          <w:numId w:val="13"/>
        </w:numPr>
        <w:spacing w:after="160" w:line="278" w:lineRule="auto"/>
        <w:ind/>
        <w:rPr>
          <w:rFonts w:ascii="Aptos" w:hAnsi="Aptos" w:eastAsia="Aptos" w:cs="Aptos"/>
          <w:b w:val="0"/>
          <w:bCs w:val="0"/>
          <w:i w:val="0"/>
          <w:iCs w:val="0"/>
          <w:caps w:val="0"/>
          <w:smallCaps w:val="0"/>
          <w:noProof w:val="0"/>
          <w:color w:val="000000" w:themeColor="text1" w:themeTint="FF" w:themeShade="FF"/>
          <w:sz w:val="22"/>
          <w:szCs w:val="22"/>
          <w:lang w:val="en-GB"/>
        </w:rPr>
        <w:sectPr w:rsidR="007C29B3" w:rsidSect="007C29B3">
          <w:headerReference w:type="default" r:id="rId11"/>
          <w:footerReference w:type="even" r:id="rId12"/>
          <w:footerReference w:type="default" r:id="rId13"/>
          <w:footerReference w:type="first" r:id="rId14"/>
          <w:pgSz w:w="11911" w:h="16841" w:orient="portrait"/>
          <w:pgMar w:top="1440" w:right="1080" w:bottom="1440" w:left="1080" w:header="720" w:footer="297" w:gutter="0"/>
          <w:cols w:space="720"/>
          <w:docGrid w:linePitch="299"/>
        </w:sectPr>
      </w:pPr>
      <w:r w:rsidRPr="20B89209" w:rsidR="579BB426">
        <w:rPr>
          <w:rFonts w:ascii="Aptos" w:hAnsi="Aptos" w:eastAsia="Aptos" w:cs="Aptos"/>
          <w:b w:val="0"/>
          <w:bCs w:val="0"/>
          <w:i w:val="0"/>
          <w:iCs w:val="0"/>
          <w:caps w:val="0"/>
          <w:smallCaps w:val="0"/>
          <w:noProof w:val="0"/>
          <w:color w:val="000000" w:themeColor="text1" w:themeTint="FF" w:themeShade="FF"/>
          <w:sz w:val="24"/>
          <w:szCs w:val="24"/>
          <w:lang w:val="en-GB"/>
        </w:rPr>
        <w:t>Support basic reporting requirements by collating grant usage data, family feedback, and case examples.</w:t>
      </w:r>
    </w:p>
    <w:p w:rsidR="007C29B3" w:rsidP="20B89209" w:rsidRDefault="007C29B3" w14:paraId="6B71AAF8" w14:textId="1E8AE927">
      <w:pPr>
        <w:pStyle w:val="Normal"/>
        <w:spacing w:after="160" w:line="278" w:lineRule="auto"/>
        <w:ind w:left="0" w:firstLine="0"/>
        <w:jc w:val="center"/>
        <w:rPr>
          <w:b w:val="1"/>
          <w:bCs w:val="1"/>
        </w:rPr>
      </w:pPr>
      <w:r w:rsidRPr="20B89209" w:rsidR="5C143673">
        <w:rPr>
          <w:b w:val="1"/>
          <w:bCs w:val="1"/>
          <w:color w:val="382A71"/>
          <w:sz w:val="28"/>
          <w:szCs w:val="28"/>
        </w:rPr>
        <w:t>Person Specification</w:t>
      </w:r>
    </w:p>
    <w:tbl>
      <w:tblPr>
        <w:tblStyle w:val="TableGrid"/>
        <w:tblW w:w="0" w:type="auto"/>
        <w:jc w:val="center"/>
        <w:tblInd w:w="0" w:type="dxa"/>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Layout w:type="fixed"/>
        <w:tblLook w:val="06A0" w:firstRow="1" w:lastRow="0" w:firstColumn="1" w:lastColumn="0" w:noHBand="1" w:noVBand="1"/>
      </w:tblPr>
      <w:tblGrid>
        <w:gridCol w:w="3330"/>
        <w:gridCol w:w="3480"/>
        <w:gridCol w:w="3450"/>
      </w:tblGrid>
      <w:tr w:rsidR="22AE5BDC" w:rsidTr="20B89209" w14:paraId="44FAEF58" w14:textId="77777777">
        <w:trPr>
          <w:trHeight w:val="300"/>
          <w:jc w:val="center"/>
        </w:trPr>
        <w:tc>
          <w:tcPr>
            <w:tcW w:w="3330" w:type="dxa"/>
            <w:tcMar>
              <w:left w:w="105" w:type="dxa"/>
              <w:right w:w="105" w:type="dxa"/>
            </w:tcMar>
            <w:vAlign w:val="center"/>
          </w:tcPr>
          <w:p w:rsidR="22AE5BDC" w:rsidP="22AE5BDC" w:rsidRDefault="22AE5BDC" w14:paraId="4EF97636" w14:textId="2A3BDCB0">
            <w:pPr>
              <w:rPr>
                <w:color w:val="000000" w:themeColor="text1"/>
                <w:sz w:val="24"/>
              </w:rPr>
            </w:pPr>
            <w:r w:rsidRPr="22AE5BDC">
              <w:rPr>
                <w:b/>
                <w:bCs/>
                <w:color w:val="000000" w:themeColor="text1"/>
                <w:sz w:val="24"/>
              </w:rPr>
              <w:t>Qualities</w:t>
            </w:r>
          </w:p>
        </w:tc>
        <w:tc>
          <w:tcPr>
            <w:tcW w:w="3480" w:type="dxa"/>
            <w:tcMar>
              <w:left w:w="105" w:type="dxa"/>
              <w:right w:w="105" w:type="dxa"/>
            </w:tcMar>
            <w:vAlign w:val="center"/>
          </w:tcPr>
          <w:p w:rsidR="22AE5BDC" w:rsidP="08F9C147" w:rsidRDefault="22AE5BDC" w14:paraId="0EDCF8AD" w14:textId="3DEF6847">
            <w:pPr>
              <w:rPr>
                <w:color w:val="000000" w:themeColor="text1"/>
                <w:sz w:val="24"/>
              </w:rPr>
            </w:pPr>
            <w:r w:rsidRPr="08F9C147">
              <w:rPr>
                <w:b/>
                <w:bCs/>
                <w:color w:val="000000" w:themeColor="text1"/>
                <w:sz w:val="24"/>
              </w:rPr>
              <w:t>Essential</w:t>
            </w:r>
          </w:p>
        </w:tc>
        <w:tc>
          <w:tcPr>
            <w:tcW w:w="3450" w:type="dxa"/>
            <w:tcMar>
              <w:left w:w="105" w:type="dxa"/>
              <w:right w:w="105" w:type="dxa"/>
            </w:tcMar>
            <w:vAlign w:val="center"/>
          </w:tcPr>
          <w:p w:rsidR="22AE5BDC" w:rsidP="08F9C147" w:rsidRDefault="22AE5BDC" w14:paraId="32E0239D" w14:textId="29CF21D6">
            <w:pPr>
              <w:ind w:left="10"/>
              <w:rPr>
                <w:color w:val="000000" w:themeColor="text1"/>
                <w:sz w:val="24"/>
              </w:rPr>
            </w:pPr>
            <w:r w:rsidRPr="08F9C147">
              <w:rPr>
                <w:b/>
                <w:bCs/>
                <w:color w:val="000000" w:themeColor="text1"/>
                <w:sz w:val="24"/>
              </w:rPr>
              <w:t>Desirable</w:t>
            </w:r>
          </w:p>
        </w:tc>
      </w:tr>
      <w:tr w:rsidR="22AE5BDC" w:rsidTr="20B89209" w14:paraId="603C0581" w14:textId="77777777">
        <w:trPr>
          <w:trHeight w:val="300"/>
          <w:jc w:val="center"/>
        </w:trPr>
        <w:tc>
          <w:tcPr>
            <w:tcW w:w="3330" w:type="dxa"/>
            <w:tcMar>
              <w:left w:w="105" w:type="dxa"/>
              <w:right w:w="105" w:type="dxa"/>
            </w:tcMar>
            <w:vAlign w:val="center"/>
          </w:tcPr>
          <w:p w:rsidR="22AE5BDC" w:rsidP="22AE5BDC" w:rsidRDefault="22AE5BDC" w14:paraId="483BD8EE" w14:textId="5A7FEA46">
            <w:pPr>
              <w:rPr>
                <w:color w:val="000000" w:themeColor="text1"/>
                <w:sz w:val="24"/>
              </w:rPr>
            </w:pPr>
            <w:r w:rsidRPr="22AE5BDC">
              <w:rPr>
                <w:color w:val="000000" w:themeColor="text1"/>
                <w:sz w:val="24"/>
              </w:rPr>
              <w:t>Qualifications</w:t>
            </w:r>
          </w:p>
        </w:tc>
        <w:tc>
          <w:tcPr>
            <w:tcW w:w="3480" w:type="dxa"/>
            <w:tcMar>
              <w:left w:w="105" w:type="dxa"/>
              <w:right w:w="105" w:type="dxa"/>
            </w:tcMar>
            <w:vAlign w:val="center"/>
          </w:tcPr>
          <w:p w:rsidR="0B4168A1" w:rsidP="20B89209" w:rsidRDefault="0B4168A1" w14:paraId="2A251B20" w14:textId="35AD93AD">
            <w:pPr>
              <w:pStyle w:val="ListParagraph"/>
              <w:numPr>
                <w:ilvl w:val="0"/>
                <w:numId w:val="16"/>
              </w:numPr>
              <w:rPr>
                <w:rFonts w:ascii="Aptos" w:hAnsi="Aptos" w:eastAsia="Aptos" w:cs="Aptos"/>
                <w:b w:val="0"/>
                <w:bCs w:val="0"/>
                <w:i w:val="0"/>
                <w:iCs w:val="0"/>
                <w:caps w:val="0"/>
                <w:smallCaps w:val="0"/>
                <w:noProof w:val="0"/>
                <w:color w:val="000000" w:themeColor="text1" w:themeTint="FF" w:themeShade="FF"/>
                <w:sz w:val="22"/>
                <w:szCs w:val="22"/>
                <w:lang w:val="en-GB"/>
              </w:rPr>
            </w:pPr>
            <w:r w:rsidRPr="20B89209" w:rsidR="0B4168A1">
              <w:rPr>
                <w:rFonts w:ascii="Aptos" w:hAnsi="Aptos" w:eastAsia="Aptos" w:cs="Aptos"/>
                <w:b w:val="0"/>
                <w:bCs w:val="0"/>
                <w:i w:val="0"/>
                <w:iCs w:val="0"/>
                <w:caps w:val="0"/>
                <w:smallCaps w:val="0"/>
                <w:noProof w:val="0"/>
                <w:color w:val="000000" w:themeColor="text1" w:themeTint="FF" w:themeShade="FF"/>
                <w:sz w:val="24"/>
                <w:szCs w:val="24"/>
                <w:lang w:val="en-GB"/>
              </w:rPr>
              <w:t>Minimum of NVQ Level 3 (or equivalent) in a related field (</w:t>
            </w:r>
            <w:r w:rsidRPr="20B89209" w:rsidR="0B4168A1">
              <w:rPr>
                <w:rFonts w:ascii="Aptos" w:hAnsi="Aptos" w:eastAsia="Aptos" w:cs="Aptos"/>
                <w:b w:val="0"/>
                <w:bCs w:val="0"/>
                <w:i w:val="0"/>
                <w:iCs w:val="0"/>
                <w:caps w:val="0"/>
                <w:smallCaps w:val="0"/>
                <w:noProof w:val="0"/>
                <w:color w:val="000000" w:themeColor="text1" w:themeTint="FF" w:themeShade="FF"/>
                <w:sz w:val="24"/>
                <w:szCs w:val="24"/>
                <w:lang w:val="en-GB"/>
              </w:rPr>
              <w:t>eg</w:t>
            </w:r>
            <w:r w:rsidRPr="20B89209" w:rsidR="0B4168A1">
              <w:rPr>
                <w:rFonts w:ascii="Aptos" w:hAnsi="Aptos" w:eastAsia="Aptos" w:cs="Aptos"/>
                <w:b w:val="0"/>
                <w:bCs w:val="0"/>
                <w:i w:val="0"/>
                <w:iCs w:val="0"/>
                <w:caps w:val="0"/>
                <w:smallCaps w:val="0"/>
                <w:noProof w:val="0"/>
                <w:color w:val="000000" w:themeColor="text1" w:themeTint="FF" w:themeShade="FF"/>
                <w:sz w:val="24"/>
                <w:szCs w:val="24"/>
                <w:lang w:val="en-GB"/>
              </w:rPr>
              <w:t xml:space="preserve"> Health and Social Care, Education, Community Work)</w:t>
            </w:r>
          </w:p>
          <w:p w:rsidR="20B89209" w:rsidP="20B89209" w:rsidRDefault="20B89209" w14:paraId="329F0C3B" w14:textId="305768D1">
            <w:pPr>
              <w:ind w:left="10"/>
              <w:rPr>
                <w:rFonts w:ascii="Aptos" w:hAnsi="Aptos" w:eastAsia="Aptos" w:cs="Aptos"/>
                <w:b w:val="0"/>
                <w:bCs w:val="0"/>
                <w:i w:val="0"/>
                <w:iCs w:val="0"/>
                <w:caps w:val="0"/>
                <w:smallCaps w:val="0"/>
                <w:noProof w:val="0"/>
                <w:color w:val="000000" w:themeColor="text1" w:themeTint="FF" w:themeShade="FF"/>
                <w:sz w:val="24"/>
                <w:szCs w:val="24"/>
                <w:lang w:val="en-GB"/>
              </w:rPr>
            </w:pPr>
          </w:p>
          <w:p w:rsidR="0B4168A1" w:rsidP="20B89209" w:rsidRDefault="0B4168A1" w14:paraId="777D69B5" w14:textId="03B4B790">
            <w:pPr>
              <w:pStyle w:val="ListParagraph"/>
              <w:numPr>
                <w:ilvl w:val="0"/>
                <w:numId w:val="16"/>
              </w:numPr>
              <w:rPr>
                <w:rFonts w:ascii="Aptos" w:hAnsi="Aptos" w:eastAsia="Aptos" w:cs="Aptos"/>
                <w:b w:val="0"/>
                <w:bCs w:val="0"/>
                <w:i w:val="0"/>
                <w:iCs w:val="0"/>
                <w:caps w:val="0"/>
                <w:smallCaps w:val="0"/>
                <w:noProof w:val="0"/>
                <w:color w:val="000000" w:themeColor="text1" w:themeTint="FF" w:themeShade="FF"/>
                <w:sz w:val="22"/>
                <w:szCs w:val="22"/>
                <w:lang w:val="en-GB"/>
              </w:rPr>
            </w:pPr>
            <w:r w:rsidRPr="20B89209" w:rsidR="0B4168A1">
              <w:rPr>
                <w:rFonts w:ascii="Aptos" w:hAnsi="Aptos" w:eastAsia="Aptos" w:cs="Aptos"/>
                <w:b w:val="0"/>
                <w:bCs w:val="0"/>
                <w:i w:val="0"/>
                <w:iCs w:val="0"/>
                <w:caps w:val="0"/>
                <w:smallCaps w:val="0"/>
                <w:noProof w:val="0"/>
                <w:color w:val="000000" w:themeColor="text1" w:themeTint="FF" w:themeShade="FF"/>
                <w:sz w:val="24"/>
                <w:szCs w:val="24"/>
                <w:lang w:val="en-GB"/>
              </w:rPr>
              <w:t>5 GCSEs or equivalent (Grade C/4 or above) including English and Maths.</w:t>
            </w:r>
          </w:p>
          <w:p w:rsidR="20B89209" w:rsidP="20B89209" w:rsidRDefault="20B89209" w14:paraId="75453403" w14:textId="56F0863F">
            <w:pPr>
              <w:ind w:left="10"/>
              <w:rPr>
                <w:rFonts w:ascii="Aptos" w:hAnsi="Aptos" w:eastAsia="Aptos" w:cs="Aptos"/>
                <w:b w:val="0"/>
                <w:bCs w:val="0"/>
                <w:i w:val="0"/>
                <w:iCs w:val="0"/>
                <w:caps w:val="0"/>
                <w:smallCaps w:val="0"/>
                <w:noProof w:val="0"/>
                <w:color w:val="000000" w:themeColor="text1" w:themeTint="FF" w:themeShade="FF"/>
                <w:sz w:val="24"/>
                <w:szCs w:val="24"/>
                <w:lang w:val="en-GB"/>
              </w:rPr>
            </w:pPr>
          </w:p>
          <w:p w:rsidR="0B4168A1" w:rsidP="20B89209" w:rsidRDefault="0B4168A1" w14:paraId="41947EA5" w14:textId="67D00E99">
            <w:pPr>
              <w:pStyle w:val="ListParagraph"/>
              <w:numPr>
                <w:ilvl w:val="0"/>
                <w:numId w:val="16"/>
              </w:numPr>
              <w:rPr>
                <w:rFonts w:ascii="Aptos" w:hAnsi="Aptos" w:eastAsia="Aptos" w:cs="Aptos"/>
                <w:b w:val="0"/>
                <w:bCs w:val="0"/>
                <w:i w:val="0"/>
                <w:iCs w:val="0"/>
                <w:caps w:val="0"/>
                <w:smallCaps w:val="0"/>
                <w:noProof w:val="0"/>
                <w:color w:val="000000" w:themeColor="text1" w:themeTint="FF" w:themeShade="FF"/>
                <w:sz w:val="22"/>
                <w:szCs w:val="22"/>
                <w:lang w:val="en-GB"/>
              </w:rPr>
            </w:pPr>
            <w:r w:rsidRPr="20B89209" w:rsidR="0B4168A1">
              <w:rPr>
                <w:rFonts w:ascii="Aptos" w:hAnsi="Aptos" w:eastAsia="Aptos" w:cs="Aptos"/>
                <w:b w:val="0"/>
                <w:bCs w:val="0"/>
                <w:i w:val="0"/>
                <w:iCs w:val="0"/>
                <w:caps w:val="0"/>
                <w:smallCaps w:val="0"/>
                <w:noProof w:val="0"/>
                <w:color w:val="000000" w:themeColor="text1" w:themeTint="FF" w:themeShade="FF"/>
                <w:sz w:val="24"/>
                <w:szCs w:val="24"/>
                <w:lang w:val="en-GB"/>
              </w:rPr>
              <w:t>Evidence of continuing professional development in data management or administration.</w:t>
            </w:r>
          </w:p>
          <w:p w:rsidR="22AE5BDC" w:rsidP="08F9C147" w:rsidRDefault="22AE5BDC" w14:paraId="34841CE0" w14:textId="6D850960">
            <w:pPr>
              <w:rPr>
                <w:color w:val="000000" w:themeColor="text1"/>
                <w:sz w:val="24"/>
              </w:rPr>
            </w:pPr>
          </w:p>
        </w:tc>
        <w:tc>
          <w:tcPr>
            <w:tcW w:w="3450" w:type="dxa"/>
            <w:tcMar>
              <w:left w:w="105" w:type="dxa"/>
              <w:right w:w="105" w:type="dxa"/>
            </w:tcMar>
            <w:vAlign w:val="center"/>
          </w:tcPr>
          <w:p w:rsidR="0B4168A1" w:rsidP="20B89209" w:rsidRDefault="0B4168A1" w14:paraId="34E8F61E" w14:textId="6F5DA4E7">
            <w:pPr>
              <w:ind w:left="0" w:hanging="0"/>
              <w:rPr>
                <w:rFonts w:ascii="Arial" w:hAnsi="Arial" w:eastAsia="Arial" w:cs="Arial"/>
                <w:noProof w:val="0"/>
                <w:sz w:val="22"/>
                <w:szCs w:val="22"/>
                <w:lang w:val="en-GB"/>
              </w:rPr>
            </w:pPr>
            <w:r w:rsidRPr="20B89209" w:rsidR="0B4168A1">
              <w:rPr>
                <w:rFonts w:ascii="Aptos" w:hAnsi="Aptos" w:eastAsia="Aptos" w:cs="Aptos"/>
                <w:b w:val="0"/>
                <w:bCs w:val="0"/>
                <w:i w:val="0"/>
                <w:iCs w:val="0"/>
                <w:caps w:val="0"/>
                <w:smallCaps w:val="0"/>
                <w:noProof w:val="0"/>
                <w:color w:val="000000" w:themeColor="text1" w:themeTint="FF" w:themeShade="FF"/>
                <w:sz w:val="24"/>
                <w:szCs w:val="24"/>
                <w:lang w:val="en-GB"/>
              </w:rPr>
              <w:t>Training in safeguarding, data protection, or GDPR compliance.</w:t>
            </w:r>
          </w:p>
          <w:p w:rsidR="20B89209" w:rsidP="20B89209" w:rsidRDefault="20B89209" w14:paraId="67D2FEE8" w14:textId="6C616D9A">
            <w:pPr>
              <w:spacing w:after="0" w:line="239" w:lineRule="auto"/>
              <w:ind w:left="127" w:firstLine="0"/>
            </w:pPr>
          </w:p>
          <w:p w:rsidR="22AE5BDC" w:rsidP="08F9C147" w:rsidRDefault="22AE5BDC" w14:paraId="16A9195E" w14:textId="444A7553">
            <w:pPr>
              <w:rPr>
                <w:color w:val="000000" w:themeColor="text1"/>
                <w:sz w:val="24"/>
              </w:rPr>
            </w:pPr>
          </w:p>
        </w:tc>
      </w:tr>
      <w:tr w:rsidR="22AE5BDC" w:rsidTr="20B89209" w14:paraId="3AE84F3C" w14:textId="77777777">
        <w:trPr>
          <w:trHeight w:val="300"/>
          <w:jc w:val="center"/>
        </w:trPr>
        <w:tc>
          <w:tcPr>
            <w:tcW w:w="3330" w:type="dxa"/>
            <w:tcMar>
              <w:left w:w="105" w:type="dxa"/>
              <w:right w:w="105" w:type="dxa"/>
            </w:tcMar>
            <w:vAlign w:val="center"/>
          </w:tcPr>
          <w:p w:rsidR="22AE5BDC" w:rsidP="22AE5BDC" w:rsidRDefault="22AE5BDC" w14:paraId="2D207955" w14:textId="6EF856C0">
            <w:pPr>
              <w:rPr>
                <w:color w:val="000000" w:themeColor="text1"/>
                <w:sz w:val="24"/>
              </w:rPr>
            </w:pPr>
            <w:r w:rsidRPr="22AE5BDC">
              <w:rPr>
                <w:color w:val="000000" w:themeColor="text1"/>
                <w:sz w:val="24"/>
              </w:rPr>
              <w:t>Experience</w:t>
            </w:r>
          </w:p>
        </w:tc>
        <w:tc>
          <w:tcPr>
            <w:tcW w:w="3480" w:type="dxa"/>
            <w:tcMar>
              <w:left w:w="105" w:type="dxa"/>
              <w:right w:w="105" w:type="dxa"/>
            </w:tcMar>
            <w:vAlign w:val="center"/>
          </w:tcPr>
          <w:p w:rsidR="60217C63" w:rsidP="20B89209" w:rsidRDefault="60217C63" w14:paraId="17BEB720" w14:textId="564349BE">
            <w:pPr>
              <w:pStyle w:val="ListParagraph"/>
              <w:numPr>
                <w:ilvl w:val="0"/>
                <w:numId w:val="3"/>
              </w:numPr>
              <w:rPr>
                <w:rFonts w:ascii="Aptos" w:hAnsi="Aptos" w:eastAsia="Aptos" w:cs="Aptos"/>
                <w:b w:val="0"/>
                <w:bCs w:val="0"/>
                <w:i w:val="0"/>
                <w:iCs w:val="0"/>
                <w:caps w:val="0"/>
                <w:smallCaps w:val="0"/>
                <w:noProof w:val="0"/>
                <w:color w:val="000000" w:themeColor="text1"/>
                <w:sz w:val="24"/>
                <w:szCs w:val="24"/>
                <w:lang w:val="en-GB"/>
              </w:rPr>
            </w:pPr>
            <w:r w:rsidRPr="20B89209" w:rsidR="1B58EA8A">
              <w:rPr>
                <w:rFonts w:ascii="Aptos" w:hAnsi="Aptos" w:eastAsia="Aptos" w:cs="Aptos"/>
                <w:b w:val="0"/>
                <w:bCs w:val="0"/>
                <w:i w:val="0"/>
                <w:iCs w:val="0"/>
                <w:caps w:val="0"/>
                <w:smallCaps w:val="0"/>
                <w:noProof w:val="0"/>
                <w:color w:val="000000" w:themeColor="text1" w:themeTint="FF" w:themeShade="FF"/>
                <w:sz w:val="24"/>
                <w:szCs w:val="24"/>
                <w:lang w:val="en-GB"/>
              </w:rPr>
              <w:t>Experience in supporting families facing stressful and emotional challenges</w:t>
            </w:r>
          </w:p>
          <w:p w:rsidR="60217C63" w:rsidP="20B89209" w:rsidRDefault="60217C63" w14:paraId="15C7D273" w14:textId="51BC67AF">
            <w:pPr>
              <w:pStyle w:val="ListParagraph"/>
              <w:ind w:left="350" w:hanging="0"/>
              <w:rPr>
                <w:rFonts w:ascii="Aptos" w:hAnsi="Aptos" w:eastAsia="Aptos" w:cs="Aptos"/>
                <w:b w:val="0"/>
                <w:bCs w:val="0"/>
                <w:i w:val="0"/>
                <w:iCs w:val="0"/>
                <w:caps w:val="0"/>
                <w:smallCaps w:val="0"/>
                <w:noProof w:val="0"/>
                <w:color w:val="000000" w:themeColor="text1"/>
                <w:sz w:val="22"/>
                <w:szCs w:val="22"/>
                <w:lang w:val="en-GB"/>
              </w:rPr>
            </w:pPr>
          </w:p>
          <w:p w:rsidR="60217C63" w:rsidP="20B89209" w:rsidRDefault="60217C63" w14:paraId="075DBE33" w14:textId="212DFF5F">
            <w:pPr>
              <w:pStyle w:val="ListParagraph"/>
              <w:numPr>
                <w:ilvl w:val="0"/>
                <w:numId w:val="3"/>
              </w:numPr>
              <w:rPr>
                <w:rFonts w:ascii="Aptos" w:hAnsi="Aptos" w:eastAsia="Aptos" w:cs="Aptos"/>
                <w:b w:val="0"/>
                <w:bCs w:val="0"/>
                <w:i w:val="0"/>
                <w:iCs w:val="0"/>
                <w:caps w:val="0"/>
                <w:smallCaps w:val="0"/>
                <w:noProof w:val="0"/>
                <w:color w:val="000000" w:themeColor="text1"/>
                <w:sz w:val="22"/>
                <w:szCs w:val="22"/>
                <w:lang w:val="en-GB"/>
              </w:rPr>
            </w:pPr>
            <w:r w:rsidRPr="20B89209" w:rsidR="1B58EA8A">
              <w:rPr>
                <w:rFonts w:ascii="Aptos" w:hAnsi="Aptos" w:eastAsia="Aptos" w:cs="Aptos"/>
                <w:b w:val="0"/>
                <w:bCs w:val="0"/>
                <w:i w:val="0"/>
                <w:iCs w:val="0"/>
                <w:caps w:val="0"/>
                <w:smallCaps w:val="0"/>
                <w:noProof w:val="0"/>
                <w:color w:val="000000" w:themeColor="text1" w:themeTint="FF" w:themeShade="FF"/>
                <w:sz w:val="24"/>
                <w:szCs w:val="24"/>
                <w:lang w:val="en-GB"/>
              </w:rPr>
              <w:t>Experience in grant administration or voucher schemes.</w:t>
            </w:r>
          </w:p>
          <w:p w:rsidR="60217C63" w:rsidP="20B89209" w:rsidRDefault="60217C63" w14:paraId="764A8AD5" w14:textId="48C444EF">
            <w:pPr>
              <w:pStyle w:val="ListParagraph"/>
              <w:ind w:left="360"/>
              <w:rPr>
                <w:rFonts w:ascii="Aptos" w:hAnsi="Aptos" w:eastAsia="Aptos" w:cs="Aptos"/>
                <w:b w:val="0"/>
                <w:bCs w:val="0"/>
                <w:i w:val="0"/>
                <w:iCs w:val="0"/>
                <w:caps w:val="0"/>
                <w:smallCaps w:val="0"/>
                <w:noProof w:val="0"/>
                <w:color w:val="000000" w:themeColor="text1"/>
                <w:sz w:val="22"/>
                <w:szCs w:val="22"/>
                <w:lang w:val="en-GB"/>
              </w:rPr>
            </w:pPr>
          </w:p>
          <w:p w:rsidR="60217C63" w:rsidP="20B89209" w:rsidRDefault="60217C63" w14:paraId="3D7606B4" w14:textId="6AF3CD38">
            <w:pPr>
              <w:pStyle w:val="ListParagraph"/>
              <w:numPr>
                <w:ilvl w:val="0"/>
                <w:numId w:val="3"/>
              </w:numPr>
              <w:rPr>
                <w:rFonts w:ascii="Aptos" w:hAnsi="Aptos" w:eastAsia="Aptos" w:cs="Aptos"/>
                <w:b w:val="0"/>
                <w:bCs w:val="0"/>
                <w:i w:val="0"/>
                <w:iCs w:val="0"/>
                <w:caps w:val="0"/>
                <w:smallCaps w:val="0"/>
                <w:noProof w:val="0"/>
                <w:color w:val="000000" w:themeColor="text1"/>
                <w:sz w:val="22"/>
                <w:szCs w:val="22"/>
                <w:lang w:val="en-GB"/>
              </w:rPr>
            </w:pPr>
            <w:r w:rsidRPr="20B89209" w:rsidR="1B58EA8A">
              <w:rPr>
                <w:rFonts w:ascii="Aptos" w:hAnsi="Aptos" w:eastAsia="Aptos" w:cs="Aptos"/>
                <w:b w:val="0"/>
                <w:bCs w:val="0"/>
                <w:i w:val="0"/>
                <w:iCs w:val="0"/>
                <w:caps w:val="0"/>
                <w:smallCaps w:val="0"/>
                <w:noProof w:val="0"/>
                <w:color w:val="000000" w:themeColor="text1" w:themeTint="FF" w:themeShade="FF"/>
                <w:sz w:val="24"/>
                <w:szCs w:val="24"/>
                <w:lang w:val="en-GB"/>
              </w:rPr>
              <w:t>Experience of communicating with the public, ideally including families in vulnerable circumstances.</w:t>
            </w:r>
          </w:p>
          <w:p w:rsidR="60217C63" w:rsidP="20B89209" w:rsidRDefault="60217C63" w14:paraId="2F3AC1E0" w14:textId="7200A608">
            <w:pPr>
              <w:pStyle w:val="ListParagraph"/>
              <w:ind w:left="360"/>
              <w:rPr>
                <w:rFonts w:ascii="Aptos" w:hAnsi="Aptos" w:eastAsia="Aptos" w:cs="Aptos"/>
                <w:b w:val="0"/>
                <w:bCs w:val="0"/>
                <w:i w:val="0"/>
                <w:iCs w:val="0"/>
                <w:caps w:val="0"/>
                <w:smallCaps w:val="0"/>
                <w:noProof w:val="0"/>
                <w:color w:val="000000" w:themeColor="text1"/>
                <w:sz w:val="22"/>
                <w:szCs w:val="22"/>
                <w:lang w:val="en-GB"/>
              </w:rPr>
            </w:pPr>
          </w:p>
          <w:p w:rsidR="60217C63" w:rsidP="20B89209" w:rsidRDefault="60217C63" w14:paraId="0F68BAF1" w14:textId="0E2B7C10">
            <w:pPr>
              <w:pStyle w:val="ListParagraph"/>
              <w:numPr>
                <w:ilvl w:val="0"/>
                <w:numId w:val="3"/>
              </w:numPr>
              <w:rPr>
                <w:rFonts w:ascii="Aptos" w:hAnsi="Aptos" w:eastAsia="Aptos" w:cs="Aptos"/>
                <w:b w:val="0"/>
                <w:bCs w:val="0"/>
                <w:i w:val="0"/>
                <w:iCs w:val="0"/>
                <w:caps w:val="0"/>
                <w:smallCaps w:val="0"/>
                <w:noProof w:val="0"/>
                <w:color w:val="000000" w:themeColor="text1"/>
                <w:sz w:val="22"/>
                <w:szCs w:val="22"/>
                <w:lang w:val="en-GB"/>
              </w:rPr>
            </w:pPr>
            <w:r w:rsidRPr="20B89209" w:rsidR="1B58EA8A">
              <w:rPr>
                <w:rFonts w:ascii="Aptos" w:hAnsi="Aptos" w:eastAsia="Aptos" w:cs="Aptos"/>
                <w:b w:val="0"/>
                <w:bCs w:val="0"/>
                <w:i w:val="0"/>
                <w:iCs w:val="0"/>
                <w:caps w:val="0"/>
                <w:smallCaps w:val="0"/>
                <w:noProof w:val="0"/>
                <w:color w:val="000000" w:themeColor="text1" w:themeTint="FF" w:themeShade="FF"/>
                <w:sz w:val="24"/>
                <w:szCs w:val="24"/>
                <w:lang w:val="en-GB"/>
              </w:rPr>
              <w:t>Handling confidential information and awareness of GDPR principles.</w:t>
            </w:r>
          </w:p>
        </w:tc>
        <w:tc>
          <w:tcPr>
            <w:tcW w:w="3450" w:type="dxa"/>
            <w:tcMar>
              <w:left w:w="105" w:type="dxa"/>
              <w:right w:w="105" w:type="dxa"/>
            </w:tcMar>
            <w:vAlign w:val="center"/>
          </w:tcPr>
          <w:p w:rsidR="60217C63" w:rsidP="20B89209" w:rsidRDefault="60217C63" w14:paraId="3D878A57" w14:textId="4E159039">
            <w:pPr>
              <w:pStyle w:val="Normal"/>
              <w:ind w:left="0" w:hanging="0"/>
              <w:rPr>
                <w:noProof w:val="0"/>
                <w:lang w:val="en-GB"/>
              </w:rPr>
            </w:pPr>
            <w:r w:rsidRPr="20B89209" w:rsidR="1B58EA8A">
              <w:rPr>
                <w:rFonts w:ascii="Aptos" w:hAnsi="Aptos" w:eastAsia="Aptos" w:cs="Aptos"/>
                <w:b w:val="0"/>
                <w:bCs w:val="0"/>
                <w:i w:val="0"/>
                <w:iCs w:val="0"/>
                <w:caps w:val="0"/>
                <w:smallCaps w:val="0"/>
                <w:noProof w:val="0"/>
                <w:color w:val="000000" w:themeColor="text1" w:themeTint="FF" w:themeShade="FF"/>
                <w:sz w:val="24"/>
                <w:szCs w:val="24"/>
                <w:lang w:val="en-GB"/>
              </w:rPr>
              <w:t>Experience of working in the voluntary, health, or social care sectors.</w:t>
            </w:r>
          </w:p>
          <w:p w:rsidR="60217C63" w:rsidP="20B89209" w:rsidRDefault="60217C63" w14:paraId="27B75EE9" w14:textId="7F6B841C">
            <w:pPr>
              <w:pStyle w:val="ListParagraph"/>
              <w:ind w:left="360"/>
              <w:rPr>
                <w:color w:val="000000" w:themeColor="text1"/>
              </w:rPr>
            </w:pPr>
          </w:p>
        </w:tc>
      </w:tr>
      <w:tr w:rsidR="22AE5BDC" w:rsidTr="20B89209" w14:paraId="48654425" w14:textId="77777777">
        <w:trPr>
          <w:trHeight w:val="300"/>
          <w:jc w:val="center"/>
        </w:trPr>
        <w:tc>
          <w:tcPr>
            <w:tcW w:w="3330" w:type="dxa"/>
            <w:tcMar>
              <w:left w:w="105" w:type="dxa"/>
              <w:right w:w="105" w:type="dxa"/>
            </w:tcMar>
            <w:vAlign w:val="center"/>
          </w:tcPr>
          <w:p w:rsidR="22AE5BDC" w:rsidP="22AE5BDC" w:rsidRDefault="22AE5BDC" w14:paraId="18488BE0" w14:textId="5FE5117C">
            <w:pPr>
              <w:rPr>
                <w:color w:val="000000" w:themeColor="text1"/>
                <w:sz w:val="24"/>
              </w:rPr>
            </w:pPr>
            <w:r w:rsidRPr="22AE5BDC">
              <w:rPr>
                <w:color w:val="000000" w:themeColor="text1"/>
                <w:sz w:val="24"/>
              </w:rPr>
              <w:t>Skills &amp; Abilities</w:t>
            </w:r>
          </w:p>
        </w:tc>
        <w:tc>
          <w:tcPr>
            <w:tcW w:w="3480" w:type="dxa"/>
            <w:tcMar>
              <w:left w:w="105" w:type="dxa"/>
              <w:right w:w="105" w:type="dxa"/>
            </w:tcMar>
            <w:vAlign w:val="center"/>
          </w:tcPr>
          <w:p w:rsidR="22AE5BDC" w:rsidP="20B89209" w:rsidRDefault="22AE5BDC" w14:paraId="773E9826" w14:textId="520050DD">
            <w:pPr>
              <w:pStyle w:val="ListParagraph"/>
              <w:numPr>
                <w:ilvl w:val="0"/>
                <w:numId w:val="2"/>
              </w:numPr>
              <w:spacing w:after="0" w:line="259" w:lineRule="auto"/>
              <w:rPr>
                <w:rFonts w:ascii="Aptos" w:hAnsi="Aptos" w:eastAsia="Aptos" w:cs="Aptos"/>
                <w:b w:val="0"/>
                <w:bCs w:val="0"/>
                <w:i w:val="0"/>
                <w:iCs w:val="0"/>
                <w:caps w:val="0"/>
                <w:smallCaps w:val="0"/>
                <w:noProof w:val="0"/>
                <w:color w:val="000000" w:themeColor="text1" w:themeTint="FF" w:themeShade="FF"/>
                <w:sz w:val="24"/>
                <w:szCs w:val="24"/>
                <w:lang w:val="en-GB"/>
              </w:rPr>
            </w:pPr>
            <w:r w:rsidRPr="20B89209" w:rsidR="2353E10E">
              <w:rPr>
                <w:rFonts w:ascii="Aptos" w:hAnsi="Aptos" w:eastAsia="Aptos" w:cs="Aptos"/>
                <w:b w:val="0"/>
                <w:bCs w:val="0"/>
                <w:i w:val="0"/>
                <w:iCs w:val="0"/>
                <w:caps w:val="0"/>
                <w:smallCaps w:val="0"/>
                <w:noProof w:val="0"/>
                <w:color w:val="000000" w:themeColor="text1" w:themeTint="FF" w:themeShade="FF"/>
                <w:sz w:val="24"/>
                <w:szCs w:val="24"/>
                <w:lang w:val="en-GB"/>
              </w:rPr>
              <w:t>IT skills, including Microsoft Office and database systems.</w:t>
            </w:r>
          </w:p>
          <w:p w:rsidR="22AE5BDC" w:rsidP="20B89209" w:rsidRDefault="22AE5BDC" w14:paraId="719C1FDB" w14:textId="6525CC0E">
            <w:pPr>
              <w:pStyle w:val="ListParagraph"/>
              <w:spacing w:after="0" w:line="259" w:lineRule="auto"/>
              <w:ind w:left="360"/>
              <w:rPr>
                <w:rFonts w:ascii="Aptos" w:hAnsi="Aptos" w:eastAsia="Aptos" w:cs="Aptos"/>
                <w:b w:val="0"/>
                <w:bCs w:val="0"/>
                <w:i w:val="0"/>
                <w:iCs w:val="0"/>
                <w:caps w:val="0"/>
                <w:smallCaps w:val="0"/>
                <w:noProof w:val="0"/>
                <w:color w:val="000000" w:themeColor="text1" w:themeTint="FF" w:themeShade="FF"/>
                <w:sz w:val="24"/>
                <w:szCs w:val="24"/>
                <w:lang w:val="en-GB"/>
              </w:rPr>
            </w:pPr>
          </w:p>
          <w:p w:rsidR="22AE5BDC" w:rsidP="20B89209" w:rsidRDefault="22AE5BDC" w14:paraId="0308D352" w14:textId="5615C195">
            <w:pPr>
              <w:pStyle w:val="ListParagraph"/>
              <w:numPr>
                <w:ilvl w:val="0"/>
                <w:numId w:val="2"/>
              </w:numPr>
              <w:rPr>
                <w:rFonts w:ascii="Aptos" w:hAnsi="Aptos" w:eastAsia="Aptos" w:cs="Aptos"/>
                <w:b w:val="0"/>
                <w:bCs w:val="0"/>
                <w:i w:val="0"/>
                <w:iCs w:val="0"/>
                <w:caps w:val="0"/>
                <w:smallCaps w:val="0"/>
                <w:noProof w:val="0"/>
                <w:color w:val="000000" w:themeColor="text1" w:themeTint="FF" w:themeShade="FF"/>
                <w:sz w:val="22"/>
                <w:szCs w:val="22"/>
                <w:lang w:val="en-GB"/>
              </w:rPr>
            </w:pPr>
            <w:r w:rsidRPr="20B89209" w:rsidR="2353E10E">
              <w:rPr>
                <w:rFonts w:ascii="Aptos" w:hAnsi="Aptos" w:eastAsia="Aptos" w:cs="Aptos"/>
                <w:b w:val="0"/>
                <w:bCs w:val="0"/>
                <w:i w:val="0"/>
                <w:iCs w:val="0"/>
                <w:caps w:val="0"/>
                <w:smallCaps w:val="0"/>
                <w:noProof w:val="0"/>
                <w:color w:val="000000" w:themeColor="text1" w:themeTint="FF" w:themeShade="FF"/>
                <w:sz w:val="24"/>
                <w:szCs w:val="24"/>
                <w:lang w:val="en-GB"/>
              </w:rPr>
              <w:t>High attention to detail and accuracy in data handling.</w:t>
            </w:r>
          </w:p>
          <w:p w:rsidR="22AE5BDC" w:rsidP="20B89209" w:rsidRDefault="22AE5BDC" w14:paraId="169B3F94" w14:textId="19B3E1EE">
            <w:pPr>
              <w:pStyle w:val="ListParagraph"/>
              <w:ind w:left="360"/>
              <w:rPr>
                <w:rFonts w:ascii="Aptos" w:hAnsi="Aptos" w:eastAsia="Aptos" w:cs="Aptos"/>
                <w:b w:val="0"/>
                <w:bCs w:val="0"/>
                <w:i w:val="0"/>
                <w:iCs w:val="0"/>
                <w:caps w:val="0"/>
                <w:smallCaps w:val="0"/>
                <w:noProof w:val="0"/>
                <w:color w:val="000000" w:themeColor="text1" w:themeTint="FF" w:themeShade="FF"/>
                <w:sz w:val="22"/>
                <w:szCs w:val="22"/>
                <w:lang w:val="en-GB"/>
              </w:rPr>
            </w:pPr>
          </w:p>
          <w:p w:rsidR="22AE5BDC" w:rsidP="20B89209" w:rsidRDefault="22AE5BDC" w14:paraId="081BEBDD" w14:textId="63EE5C63">
            <w:pPr>
              <w:pStyle w:val="ListParagraph"/>
              <w:numPr>
                <w:ilvl w:val="0"/>
                <w:numId w:val="2"/>
              </w:numPr>
              <w:rPr>
                <w:rFonts w:ascii="Aptos" w:hAnsi="Aptos" w:eastAsia="Aptos" w:cs="Aptos"/>
                <w:b w:val="0"/>
                <w:bCs w:val="0"/>
                <w:i w:val="0"/>
                <w:iCs w:val="0"/>
                <w:caps w:val="0"/>
                <w:smallCaps w:val="0"/>
                <w:noProof w:val="0"/>
                <w:color w:val="000000" w:themeColor="text1" w:themeTint="FF" w:themeShade="FF"/>
                <w:sz w:val="22"/>
                <w:szCs w:val="22"/>
                <w:lang w:val="en-GB"/>
              </w:rPr>
            </w:pPr>
            <w:r w:rsidRPr="20B89209" w:rsidR="2353E10E">
              <w:rPr>
                <w:rFonts w:ascii="Aptos" w:hAnsi="Aptos" w:eastAsia="Aptos" w:cs="Aptos"/>
                <w:b w:val="0"/>
                <w:bCs w:val="0"/>
                <w:i w:val="0"/>
                <w:iCs w:val="0"/>
                <w:caps w:val="0"/>
                <w:smallCaps w:val="0"/>
                <w:noProof w:val="0"/>
                <w:color w:val="000000" w:themeColor="text1" w:themeTint="FF" w:themeShade="FF"/>
                <w:sz w:val="24"/>
                <w:szCs w:val="24"/>
                <w:lang w:val="en-GB"/>
              </w:rPr>
              <w:t>Clear and empathetic written and verbal communication skills.</w:t>
            </w:r>
          </w:p>
          <w:p w:rsidR="22AE5BDC" w:rsidP="20B89209" w:rsidRDefault="22AE5BDC" w14:paraId="71D8F809" w14:textId="2CC22A47">
            <w:pPr>
              <w:pStyle w:val="ListParagraph"/>
              <w:ind w:left="360"/>
              <w:rPr>
                <w:rFonts w:ascii="Aptos" w:hAnsi="Aptos" w:eastAsia="Aptos" w:cs="Aptos"/>
                <w:b w:val="0"/>
                <w:bCs w:val="0"/>
                <w:i w:val="0"/>
                <w:iCs w:val="0"/>
                <w:caps w:val="0"/>
                <w:smallCaps w:val="0"/>
                <w:noProof w:val="0"/>
                <w:color w:val="000000" w:themeColor="text1" w:themeTint="FF" w:themeShade="FF"/>
                <w:sz w:val="22"/>
                <w:szCs w:val="22"/>
                <w:lang w:val="en-GB"/>
              </w:rPr>
            </w:pPr>
          </w:p>
          <w:p w:rsidR="22AE5BDC" w:rsidP="20B89209" w:rsidRDefault="22AE5BDC" w14:paraId="48862037" w14:textId="27FB51A0">
            <w:pPr>
              <w:pStyle w:val="ListParagraph"/>
              <w:numPr>
                <w:ilvl w:val="0"/>
                <w:numId w:val="2"/>
              </w:numPr>
              <w:rPr>
                <w:rFonts w:ascii="Aptos" w:hAnsi="Aptos" w:eastAsia="Aptos" w:cs="Aptos"/>
                <w:b w:val="0"/>
                <w:bCs w:val="0"/>
                <w:i w:val="0"/>
                <w:iCs w:val="0"/>
                <w:caps w:val="0"/>
                <w:smallCaps w:val="0"/>
                <w:noProof w:val="0"/>
                <w:color w:val="000000" w:themeColor="text1"/>
                <w:sz w:val="22"/>
                <w:szCs w:val="22"/>
                <w:lang w:val="en-GB"/>
              </w:rPr>
            </w:pPr>
            <w:r w:rsidRPr="20B89209" w:rsidR="2353E10E">
              <w:rPr>
                <w:rFonts w:ascii="Aptos" w:hAnsi="Aptos" w:eastAsia="Aptos" w:cs="Aptos"/>
                <w:b w:val="0"/>
                <w:bCs w:val="0"/>
                <w:i w:val="0"/>
                <w:iCs w:val="0"/>
                <w:caps w:val="0"/>
                <w:smallCaps w:val="0"/>
                <w:noProof w:val="0"/>
                <w:color w:val="000000" w:themeColor="text1" w:themeTint="FF" w:themeShade="FF"/>
                <w:sz w:val="24"/>
                <w:szCs w:val="24"/>
                <w:lang w:val="en-GB"/>
              </w:rPr>
              <w:t>Ability to work both independently and collaboratively as part of a team.</w:t>
            </w:r>
          </w:p>
        </w:tc>
        <w:tc>
          <w:tcPr>
            <w:tcW w:w="3450" w:type="dxa"/>
            <w:tcMar>
              <w:left w:w="105" w:type="dxa"/>
              <w:right w:w="105" w:type="dxa"/>
            </w:tcMar>
          </w:tcPr>
          <w:p w:rsidR="22AE5BDC" w:rsidP="20B89209" w:rsidRDefault="22AE5BDC" w14:paraId="0C3C9173" w14:textId="7B17312C" w14:noSpellErr="1">
            <w:pPr>
              <w:ind w:left="0" w:hanging="0"/>
              <w:jc w:val="center"/>
              <w:rPr>
                <w:color w:val="000000" w:themeColor="text1"/>
                <w:sz w:val="24"/>
                <w:szCs w:val="24"/>
              </w:rPr>
            </w:pPr>
          </w:p>
        </w:tc>
      </w:tr>
      <w:tr w:rsidR="22AE5BDC" w:rsidTr="20B89209" w14:paraId="176A3DCC" w14:textId="77777777">
        <w:trPr>
          <w:trHeight w:val="300"/>
          <w:jc w:val="center"/>
        </w:trPr>
        <w:tc>
          <w:tcPr>
            <w:tcW w:w="3330" w:type="dxa"/>
            <w:tcMar>
              <w:left w:w="105" w:type="dxa"/>
              <w:right w:w="105" w:type="dxa"/>
            </w:tcMar>
            <w:vAlign w:val="center"/>
          </w:tcPr>
          <w:p w:rsidR="22AE5BDC" w:rsidP="22AE5BDC" w:rsidRDefault="22AE5BDC" w14:paraId="0EF0126B" w14:textId="492213EA">
            <w:pPr>
              <w:rPr>
                <w:color w:val="000000" w:themeColor="text1"/>
                <w:sz w:val="24"/>
              </w:rPr>
            </w:pPr>
            <w:r w:rsidRPr="22AE5BDC">
              <w:rPr>
                <w:color w:val="000000" w:themeColor="text1"/>
                <w:sz w:val="24"/>
              </w:rPr>
              <w:t>Personal Qualities</w:t>
            </w:r>
          </w:p>
        </w:tc>
        <w:tc>
          <w:tcPr>
            <w:tcW w:w="3480" w:type="dxa"/>
            <w:tcMar>
              <w:left w:w="105" w:type="dxa"/>
              <w:right w:w="105" w:type="dxa"/>
            </w:tcMar>
            <w:vAlign w:val="center"/>
          </w:tcPr>
          <w:p w:rsidR="20112AB9" w:rsidP="20B89209" w:rsidRDefault="14E8EAB6" w14:paraId="0C242D0C" w14:textId="044EBB3C">
            <w:pPr>
              <w:pStyle w:val="ListParagraph"/>
              <w:numPr>
                <w:ilvl w:val="0"/>
                <w:numId w:val="1"/>
              </w:numPr>
              <w:spacing w:after="242" w:line="259" w:lineRule="auto"/>
              <w:rPr>
                <w:rFonts w:ascii="Aptos" w:hAnsi="Aptos" w:eastAsia="Aptos" w:cs="Aptos"/>
                <w:b w:val="0"/>
                <w:bCs w:val="0"/>
                <w:i w:val="0"/>
                <w:iCs w:val="0"/>
                <w:caps w:val="0"/>
                <w:smallCaps w:val="0"/>
                <w:noProof w:val="0"/>
                <w:color w:val="000000" w:themeColor="text1"/>
                <w:sz w:val="24"/>
                <w:szCs w:val="24"/>
                <w:lang w:val="en-GB"/>
              </w:rPr>
            </w:pPr>
            <w:r w:rsidRPr="20B89209" w:rsidR="12705B82">
              <w:rPr>
                <w:rFonts w:ascii="Aptos" w:hAnsi="Aptos" w:eastAsia="Aptos" w:cs="Aptos"/>
                <w:b w:val="0"/>
                <w:bCs w:val="0"/>
                <w:i w:val="0"/>
                <w:iCs w:val="0"/>
                <w:caps w:val="0"/>
                <w:smallCaps w:val="0"/>
                <w:noProof w:val="0"/>
                <w:color w:val="000000" w:themeColor="text1" w:themeTint="FF" w:themeShade="FF"/>
                <w:sz w:val="24"/>
                <w:szCs w:val="24"/>
                <w:lang w:val="en-GB"/>
              </w:rPr>
              <w:t>Empathetic and approachable, with a non-judgmental attitude.</w:t>
            </w:r>
          </w:p>
          <w:p w:rsidR="20112AB9" w:rsidP="20B89209" w:rsidRDefault="14E8EAB6" w14:paraId="7FD251BB" w14:textId="5D376F08">
            <w:pPr>
              <w:pStyle w:val="ListParagraph"/>
              <w:spacing w:after="242" w:line="259" w:lineRule="auto"/>
              <w:ind w:left="360"/>
              <w:rPr>
                <w:rFonts w:ascii="Aptos" w:hAnsi="Aptos" w:eastAsia="Aptos" w:cs="Aptos"/>
                <w:b w:val="0"/>
                <w:bCs w:val="0"/>
                <w:i w:val="0"/>
                <w:iCs w:val="0"/>
                <w:caps w:val="0"/>
                <w:smallCaps w:val="0"/>
                <w:noProof w:val="0"/>
                <w:color w:val="000000" w:themeColor="text1"/>
                <w:sz w:val="22"/>
                <w:szCs w:val="22"/>
                <w:lang w:val="en-GB"/>
              </w:rPr>
            </w:pPr>
          </w:p>
          <w:p w:rsidR="20112AB9" w:rsidP="20B89209" w:rsidRDefault="14E8EAB6" w14:paraId="531571A7" w14:textId="7A4ED09F">
            <w:pPr>
              <w:pStyle w:val="ListParagraph"/>
              <w:numPr>
                <w:ilvl w:val="0"/>
                <w:numId w:val="1"/>
              </w:numPr>
              <w:spacing w:after="242" w:line="259" w:lineRule="auto"/>
              <w:rPr>
                <w:rFonts w:ascii="Aptos" w:hAnsi="Aptos" w:eastAsia="Aptos" w:cs="Aptos"/>
                <w:b w:val="0"/>
                <w:bCs w:val="0"/>
                <w:i w:val="0"/>
                <w:iCs w:val="0"/>
                <w:caps w:val="0"/>
                <w:smallCaps w:val="0"/>
                <w:noProof w:val="0"/>
                <w:color w:val="000000" w:themeColor="text1"/>
                <w:sz w:val="22"/>
                <w:szCs w:val="22"/>
                <w:lang w:val="en-GB"/>
              </w:rPr>
            </w:pPr>
            <w:r w:rsidRPr="20B89209" w:rsidR="12705B82">
              <w:rPr>
                <w:rFonts w:ascii="Aptos" w:hAnsi="Aptos" w:eastAsia="Aptos" w:cs="Aptos"/>
                <w:b w:val="0"/>
                <w:bCs w:val="0"/>
                <w:i w:val="0"/>
                <w:iCs w:val="0"/>
                <w:caps w:val="0"/>
                <w:smallCaps w:val="0"/>
                <w:noProof w:val="0"/>
                <w:color w:val="000000" w:themeColor="text1" w:themeTint="FF" w:themeShade="FF"/>
                <w:sz w:val="24"/>
                <w:szCs w:val="24"/>
                <w:lang w:val="en-GB"/>
              </w:rPr>
              <w:t>Emotionally resilient and able to work with sensitive information.</w:t>
            </w:r>
          </w:p>
          <w:p w:rsidR="20112AB9" w:rsidP="20B89209" w:rsidRDefault="14E8EAB6" w14:paraId="7900C606" w14:textId="253D1D0B">
            <w:pPr>
              <w:pStyle w:val="ListParagraph"/>
              <w:spacing w:after="242" w:line="259" w:lineRule="auto"/>
              <w:ind w:left="360"/>
              <w:rPr>
                <w:rFonts w:ascii="Aptos" w:hAnsi="Aptos" w:eastAsia="Aptos" w:cs="Aptos"/>
                <w:b w:val="0"/>
                <w:bCs w:val="0"/>
                <w:i w:val="0"/>
                <w:iCs w:val="0"/>
                <w:caps w:val="0"/>
                <w:smallCaps w:val="0"/>
                <w:noProof w:val="0"/>
                <w:color w:val="000000" w:themeColor="text1"/>
                <w:sz w:val="22"/>
                <w:szCs w:val="22"/>
                <w:lang w:val="en-GB"/>
              </w:rPr>
            </w:pPr>
          </w:p>
          <w:p w:rsidR="20112AB9" w:rsidP="20B89209" w:rsidRDefault="14E8EAB6" w14:paraId="63482781" w14:textId="15B8DF21">
            <w:pPr>
              <w:pStyle w:val="ListParagraph"/>
              <w:numPr>
                <w:ilvl w:val="0"/>
                <w:numId w:val="1"/>
              </w:numPr>
              <w:spacing w:after="242" w:line="259" w:lineRule="auto"/>
              <w:rPr>
                <w:rFonts w:ascii="Aptos" w:hAnsi="Aptos" w:eastAsia="Aptos" w:cs="Aptos"/>
                <w:b w:val="0"/>
                <w:bCs w:val="0"/>
                <w:i w:val="0"/>
                <w:iCs w:val="0"/>
                <w:caps w:val="0"/>
                <w:smallCaps w:val="0"/>
                <w:noProof w:val="0"/>
                <w:color w:val="000000" w:themeColor="text1"/>
                <w:sz w:val="22"/>
                <w:szCs w:val="22"/>
                <w:lang w:val="en-GB"/>
              </w:rPr>
            </w:pPr>
            <w:r w:rsidRPr="20B89209" w:rsidR="12705B82">
              <w:rPr>
                <w:rFonts w:ascii="Aptos" w:hAnsi="Aptos" w:eastAsia="Aptos" w:cs="Aptos"/>
                <w:b w:val="0"/>
                <w:bCs w:val="0"/>
                <w:i w:val="0"/>
                <w:iCs w:val="0"/>
                <w:caps w:val="0"/>
                <w:smallCaps w:val="0"/>
                <w:noProof w:val="0"/>
                <w:color w:val="000000" w:themeColor="text1" w:themeTint="FF" w:themeShade="FF"/>
                <w:sz w:val="24"/>
                <w:szCs w:val="24"/>
                <w:lang w:val="en-GB"/>
              </w:rPr>
              <w:t>Commitment to equity, diversity, and inclusion.</w:t>
            </w:r>
          </w:p>
        </w:tc>
        <w:tc>
          <w:tcPr>
            <w:tcW w:w="3450" w:type="dxa"/>
            <w:tcMar>
              <w:left w:w="105" w:type="dxa"/>
              <w:right w:w="105" w:type="dxa"/>
            </w:tcMar>
            <w:vAlign w:val="center"/>
          </w:tcPr>
          <w:p w:rsidR="22AE5BDC" w:rsidP="08F9C147" w:rsidRDefault="22AE5BDC" w14:paraId="28787DFE" w14:textId="2721B93C">
            <w:pPr>
              <w:rPr>
                <w:color w:val="000000" w:themeColor="text1"/>
                <w:sz w:val="24"/>
              </w:rPr>
            </w:pPr>
          </w:p>
        </w:tc>
      </w:tr>
    </w:tbl>
    <w:p w:rsidR="007C29B3" w:rsidP="22AE5BDC" w:rsidRDefault="007C29B3" w14:paraId="02B30344" w14:textId="5C01BC31">
      <w:pPr>
        <w:ind w:left="730"/>
      </w:pPr>
    </w:p>
    <w:p w:rsidR="00633D89" w:rsidRDefault="00633D89" w14:paraId="3970CFFE" w14:textId="58648A06">
      <w:pPr>
        <w:spacing w:after="0" w:line="259" w:lineRule="auto"/>
        <w:ind w:left="0" w:firstLine="0"/>
      </w:pPr>
    </w:p>
    <w:sectPr w:rsidR="00633D89">
      <w:headerReference w:type="default" r:id="rId15"/>
      <w:footerReference w:type="even" r:id="rId16"/>
      <w:footerReference w:type="default" r:id="rId17"/>
      <w:footerReference w:type="first" r:id="rId18"/>
      <w:pgSz w:w="11911" w:h="16841" w:orient="portrait"/>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3F7FEE" w:rsidRDefault="003F7FEE" w14:paraId="360803A3" w14:textId="77777777">
      <w:pPr>
        <w:spacing w:after="0" w:line="240" w:lineRule="auto"/>
      </w:pPr>
      <w:r>
        <w:separator/>
      </w:r>
    </w:p>
  </w:endnote>
  <w:endnote w:type="continuationSeparator" w:id="0">
    <w:p w:rsidR="003F7FEE" w:rsidRDefault="003F7FEE" w14:paraId="137712D4"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633D89" w:rsidRDefault="007C29B3" w14:paraId="369C89D3" w14:textId="77777777">
    <w:pPr>
      <w:spacing w:after="0" w:line="259" w:lineRule="auto"/>
      <w:ind w:left="0" w:firstLine="0"/>
    </w:pPr>
    <w:r>
      <w:t xml:space="preserve"> </w:t>
    </w:r>
  </w:p>
  <w:p w:rsidR="00633D89" w:rsidRDefault="007C29B3" w14:paraId="2E603819" w14:textId="77777777">
    <w:pPr>
      <w:spacing w:after="0" w:line="259" w:lineRule="auto"/>
      <w:ind w:left="0" w:firstLine="0"/>
    </w:pPr>
    <w:r>
      <w:t xml:space="preserve">Helpline and Community Events Officer JD Nov 2022 </w:t>
    </w:r>
  </w:p>
  <w:p w:rsidR="00633D89" w:rsidRDefault="007C29B3" w14:paraId="3C54E5C2" w14:textId="77777777">
    <w:pPr>
      <w:spacing w:after="0" w:line="259" w:lineRule="auto"/>
      <w:ind w:left="0" w:firstLine="0"/>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633D89" w:rsidRDefault="22AE5BDC" w14:paraId="177C5077" w14:textId="77777777">
    <w:pPr>
      <w:spacing w:after="0" w:line="259" w:lineRule="auto"/>
      <w:ind w:left="0" w:firstLine="0"/>
    </w:pPr>
    <w:r>
      <w:t xml:space="preserve"> </w:t>
    </w:r>
  </w:p>
  <w:tbl>
    <w:tblPr>
      <w:tblW w:w="0" w:type="auto"/>
      <w:tblLayout w:type="fixed"/>
      <w:tblLook w:val="06A0" w:firstRow="1" w:lastRow="0" w:firstColumn="1" w:lastColumn="0" w:noHBand="1" w:noVBand="1"/>
    </w:tblPr>
    <w:tblGrid>
      <w:gridCol w:w="3250"/>
      <w:gridCol w:w="3250"/>
      <w:gridCol w:w="3250"/>
    </w:tblGrid>
    <w:tr w:rsidR="22AE5BDC" w:rsidTr="20B89209" w14:paraId="6796597B" w14:textId="77777777">
      <w:trPr>
        <w:trHeight w:val="300"/>
      </w:trPr>
      <w:tc>
        <w:tcPr>
          <w:tcW w:w="3250" w:type="dxa"/>
          <w:tcMar/>
        </w:tcPr>
        <w:p w:rsidR="22AE5BDC" w:rsidP="22AE5BDC" w:rsidRDefault="22AE5BDC" w14:paraId="7B68BCA5" w14:textId="62D137E1">
          <w:pPr>
            <w:pStyle w:val="Header"/>
            <w:ind w:left="-115"/>
          </w:pPr>
          <w:r w:rsidR="20B89209">
            <w:rPr/>
            <w:t>JD – Family Support Hub</w:t>
          </w:r>
          <w:r w:rsidR="20B89209">
            <w:rPr/>
            <w:t xml:space="preserve"> &amp; Grants</w:t>
          </w:r>
          <w:r w:rsidR="20B89209">
            <w:rPr/>
            <w:t xml:space="preserve"> Officer</w:t>
          </w:r>
        </w:p>
      </w:tc>
      <w:tc>
        <w:tcPr>
          <w:tcW w:w="3250" w:type="dxa"/>
          <w:tcMar/>
        </w:tcPr>
        <w:p w:rsidR="22AE5BDC" w:rsidP="22AE5BDC" w:rsidRDefault="22AE5BDC" w14:paraId="4E659C2D" w14:textId="0DD9F2A1">
          <w:pPr>
            <w:pStyle w:val="Header"/>
            <w:jc w:val="center"/>
          </w:pPr>
          <w:r>
            <w:t>Together for Short Lives</w:t>
          </w:r>
        </w:p>
      </w:tc>
      <w:tc>
        <w:tcPr>
          <w:tcW w:w="3250" w:type="dxa"/>
          <w:tcMar/>
        </w:tcPr>
        <w:p w:rsidR="22AE5BDC" w:rsidP="22AE5BDC" w:rsidRDefault="22AE5BDC" w14:paraId="05C46F73" w14:textId="66A1F6B8">
          <w:pPr>
            <w:pStyle w:val="Footer"/>
            <w:jc w:val="right"/>
          </w:pPr>
          <w:r>
            <w:fldChar w:fldCharType="begin"/>
          </w:r>
          <w:r>
            <w:instrText>PAGE</w:instrText>
          </w:r>
          <w:r>
            <w:fldChar w:fldCharType="separate"/>
          </w:r>
          <w:r w:rsidR="00B458A1">
            <w:rPr>
              <w:noProof/>
            </w:rPr>
            <w:t>1</w:t>
          </w:r>
          <w:r>
            <w:fldChar w:fldCharType="end"/>
          </w:r>
        </w:p>
        <w:p w:rsidR="22AE5BDC" w:rsidP="22AE5BDC" w:rsidRDefault="22AE5BDC" w14:paraId="380FFC14" w14:textId="6BD81378">
          <w:pPr>
            <w:pStyle w:val="Header"/>
            <w:ind w:right="-115"/>
            <w:jc w:val="right"/>
          </w:pPr>
        </w:p>
      </w:tc>
    </w:tr>
  </w:tbl>
  <w:p w:rsidR="00633D89" w:rsidRDefault="22AE5BDC" w14:paraId="667E9963" w14:textId="27E2DB60">
    <w:pPr>
      <w:spacing w:after="0" w:line="259" w:lineRule="auto"/>
      <w:ind w:left="0" w:firstLine="0"/>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633D89" w:rsidRDefault="007C29B3" w14:paraId="2B667848" w14:textId="77777777">
    <w:pPr>
      <w:spacing w:after="0" w:line="259" w:lineRule="auto"/>
      <w:ind w:left="0" w:firstLine="0"/>
    </w:pPr>
    <w:r>
      <w:t xml:space="preserve"> </w:t>
    </w:r>
  </w:p>
  <w:p w:rsidR="00633D89" w:rsidRDefault="007C29B3" w14:paraId="15211F3A" w14:textId="77777777">
    <w:pPr>
      <w:spacing w:after="0" w:line="259" w:lineRule="auto"/>
      <w:ind w:left="0" w:firstLine="0"/>
    </w:pPr>
    <w:r>
      <w:t xml:space="preserve">Helpline and Community Events Officer JD Nov 2022 </w:t>
    </w:r>
  </w:p>
  <w:p w:rsidR="00633D89" w:rsidRDefault="007C29B3" w14:paraId="32B7A8F9" w14:textId="77777777">
    <w:pPr>
      <w:spacing w:after="0" w:line="259" w:lineRule="auto"/>
      <w:ind w:left="0" w:firstLine="0"/>
    </w:pPr>
    <w: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633D89" w:rsidRDefault="00633D89" w14:paraId="2B6751B8" w14:textId="77777777">
    <w:pPr>
      <w:spacing w:after="160" w:line="259" w:lineRule="auto"/>
      <w:ind w:left="0" w:firstLine="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22AE5BDC" w:rsidP="22AE5BDC" w:rsidRDefault="22AE5BDC" w14:paraId="48905209" w14:textId="5D993909">
    <w:pPr>
      <w:pStyle w:val="Footer"/>
      <w:jc w:val="right"/>
    </w:pPr>
    <w:r>
      <w:fldChar w:fldCharType="begin"/>
    </w:r>
    <w:r>
      <w:instrText>PAGE</w:instrText>
    </w:r>
    <w:r>
      <w:fldChar w:fldCharType="separate"/>
    </w:r>
    <w:r w:rsidR="00B458A1">
      <w:rPr>
        <w:noProof/>
      </w:rPr>
      <w:t>3</w:t>
    </w:r>
    <w:r>
      <w:fldChar w:fldCharType="end"/>
    </w:r>
  </w:p>
  <w:p w:rsidR="00633D89" w:rsidRDefault="00633D89" w14:paraId="421D6801" w14:textId="77777777">
    <w:pPr>
      <w:spacing w:after="160" w:line="259" w:lineRule="auto"/>
      <w:ind w:left="0" w:firstLine="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633D89" w:rsidRDefault="00633D89" w14:paraId="162A67DB" w14:textId="77777777">
    <w:pPr>
      <w:spacing w:after="160" w:line="259" w:lineRule="auto"/>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3F7FEE" w:rsidRDefault="003F7FEE" w14:paraId="334B2A3D" w14:textId="77777777">
      <w:pPr>
        <w:spacing w:after="0" w:line="240" w:lineRule="auto"/>
      </w:pPr>
      <w:r>
        <w:separator/>
      </w:r>
    </w:p>
  </w:footnote>
  <w:footnote w:type="continuationSeparator" w:id="0">
    <w:p w:rsidR="003F7FEE" w:rsidRDefault="003F7FEE" w14:paraId="4CAAB55E"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250"/>
      <w:gridCol w:w="3250"/>
      <w:gridCol w:w="3250"/>
    </w:tblGrid>
    <w:tr w:rsidR="22AE5BDC" w:rsidTr="22AE5BDC" w14:paraId="07775DF8" w14:textId="77777777">
      <w:trPr>
        <w:trHeight w:val="300"/>
      </w:trPr>
      <w:tc>
        <w:tcPr>
          <w:tcW w:w="3250" w:type="dxa"/>
        </w:tcPr>
        <w:p w:rsidR="22AE5BDC" w:rsidP="22AE5BDC" w:rsidRDefault="22AE5BDC" w14:paraId="13770613" w14:textId="13B9AD10">
          <w:pPr>
            <w:pStyle w:val="Header"/>
            <w:ind w:left="-115"/>
          </w:pPr>
        </w:p>
      </w:tc>
      <w:tc>
        <w:tcPr>
          <w:tcW w:w="3250" w:type="dxa"/>
        </w:tcPr>
        <w:p w:rsidR="22AE5BDC" w:rsidP="22AE5BDC" w:rsidRDefault="22AE5BDC" w14:paraId="37309D1A" w14:textId="7980FFCE">
          <w:pPr>
            <w:pStyle w:val="Header"/>
            <w:jc w:val="center"/>
          </w:pPr>
        </w:p>
      </w:tc>
      <w:tc>
        <w:tcPr>
          <w:tcW w:w="3250" w:type="dxa"/>
        </w:tcPr>
        <w:p w:rsidR="22AE5BDC" w:rsidP="22AE5BDC" w:rsidRDefault="22AE5BDC" w14:paraId="18C8A23B" w14:textId="6BE2A21E">
          <w:pPr>
            <w:pStyle w:val="Header"/>
            <w:ind w:right="-115"/>
            <w:jc w:val="right"/>
          </w:pPr>
        </w:p>
      </w:tc>
    </w:tr>
  </w:tbl>
  <w:p w:rsidR="22AE5BDC" w:rsidP="22AE5BDC" w:rsidRDefault="22AE5BDC" w14:paraId="60AE5CBD" w14:textId="6B1240B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2825"/>
      <w:gridCol w:w="2825"/>
      <w:gridCol w:w="2825"/>
    </w:tblGrid>
    <w:tr w:rsidR="22AE5BDC" w:rsidTr="22AE5BDC" w14:paraId="586DA3E0" w14:textId="77777777">
      <w:trPr>
        <w:trHeight w:val="300"/>
      </w:trPr>
      <w:tc>
        <w:tcPr>
          <w:tcW w:w="2825" w:type="dxa"/>
        </w:tcPr>
        <w:p w:rsidR="22AE5BDC" w:rsidP="22AE5BDC" w:rsidRDefault="22AE5BDC" w14:paraId="60EB80F7" w14:textId="72520595">
          <w:pPr>
            <w:pStyle w:val="Header"/>
            <w:ind w:left="-115"/>
          </w:pPr>
        </w:p>
      </w:tc>
      <w:tc>
        <w:tcPr>
          <w:tcW w:w="2825" w:type="dxa"/>
        </w:tcPr>
        <w:p w:rsidR="22AE5BDC" w:rsidP="22AE5BDC" w:rsidRDefault="22AE5BDC" w14:paraId="02E16F17" w14:textId="26A33CBF">
          <w:pPr>
            <w:pStyle w:val="Header"/>
            <w:jc w:val="center"/>
          </w:pPr>
        </w:p>
      </w:tc>
      <w:tc>
        <w:tcPr>
          <w:tcW w:w="2825" w:type="dxa"/>
        </w:tcPr>
        <w:p w:rsidR="22AE5BDC" w:rsidP="22AE5BDC" w:rsidRDefault="22AE5BDC" w14:paraId="1B565C86" w14:textId="7297B626">
          <w:pPr>
            <w:pStyle w:val="Header"/>
            <w:ind w:right="-115"/>
            <w:jc w:val="right"/>
          </w:pPr>
        </w:p>
      </w:tc>
    </w:tr>
  </w:tbl>
  <w:p w:rsidR="22AE5BDC" w:rsidP="22AE5BDC" w:rsidRDefault="22AE5BDC" w14:paraId="4C9CA40D" w14:textId="02225FE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xmlns:w="http://schemas.openxmlformats.org/wordprocessingml/2006/main" w:abstractNumId="15">
    <w:nsid w:val="5d01607b"/>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080" w:hanging="360"/>
      </w:pPr>
      <w:rPr>
        <w:rFonts w:hint="default" w:ascii="Courier New" w:hAnsi="Courier New"/>
      </w:rPr>
    </w:lvl>
    <w:lvl xmlns:w="http://schemas.openxmlformats.org/wordprocessingml/2006/main" w:ilvl="2">
      <w:start w:val="1"/>
      <w:numFmt w:val="bullet"/>
      <w:lvlText w:val=""/>
      <w:lvlJc w:val="left"/>
      <w:pPr>
        <w:ind w:left="1800" w:hanging="360"/>
      </w:pPr>
      <w:rPr>
        <w:rFonts w:hint="default" w:ascii="Wingdings" w:hAnsi="Wingdings"/>
      </w:rPr>
    </w:lvl>
    <w:lvl xmlns:w="http://schemas.openxmlformats.org/wordprocessingml/2006/main" w:ilvl="3">
      <w:start w:val="1"/>
      <w:numFmt w:val="bullet"/>
      <w:lvlText w:val=""/>
      <w:lvlJc w:val="left"/>
      <w:pPr>
        <w:ind w:left="2520" w:hanging="360"/>
      </w:pPr>
      <w:rPr>
        <w:rFonts w:hint="default" w:ascii="Symbol" w:hAnsi="Symbol"/>
      </w:rPr>
    </w:lvl>
    <w:lvl xmlns:w="http://schemas.openxmlformats.org/wordprocessingml/2006/main" w:ilvl="4">
      <w:start w:val="1"/>
      <w:numFmt w:val="bullet"/>
      <w:lvlText w:val="o"/>
      <w:lvlJc w:val="left"/>
      <w:pPr>
        <w:ind w:left="3240" w:hanging="360"/>
      </w:pPr>
      <w:rPr>
        <w:rFonts w:hint="default" w:ascii="Courier New" w:hAnsi="Courier New"/>
      </w:rPr>
    </w:lvl>
    <w:lvl xmlns:w="http://schemas.openxmlformats.org/wordprocessingml/2006/main" w:ilvl="5">
      <w:start w:val="1"/>
      <w:numFmt w:val="bullet"/>
      <w:lvlText w:val=""/>
      <w:lvlJc w:val="left"/>
      <w:pPr>
        <w:ind w:left="3960" w:hanging="360"/>
      </w:pPr>
      <w:rPr>
        <w:rFonts w:hint="default" w:ascii="Wingdings" w:hAnsi="Wingdings"/>
      </w:rPr>
    </w:lvl>
    <w:lvl xmlns:w="http://schemas.openxmlformats.org/wordprocessingml/2006/main" w:ilvl="6">
      <w:start w:val="1"/>
      <w:numFmt w:val="bullet"/>
      <w:lvlText w:val=""/>
      <w:lvlJc w:val="left"/>
      <w:pPr>
        <w:ind w:left="4680" w:hanging="360"/>
      </w:pPr>
      <w:rPr>
        <w:rFonts w:hint="default" w:ascii="Symbol" w:hAnsi="Symbol"/>
      </w:rPr>
    </w:lvl>
    <w:lvl xmlns:w="http://schemas.openxmlformats.org/wordprocessingml/2006/main" w:ilvl="7">
      <w:start w:val="1"/>
      <w:numFmt w:val="bullet"/>
      <w:lvlText w:val="o"/>
      <w:lvlJc w:val="left"/>
      <w:pPr>
        <w:ind w:left="5400" w:hanging="360"/>
      </w:pPr>
      <w:rPr>
        <w:rFonts w:hint="default" w:ascii="Courier New" w:hAnsi="Courier New"/>
      </w:rPr>
    </w:lvl>
    <w:lvl xmlns:w="http://schemas.openxmlformats.org/wordprocessingml/2006/main" w:ilvl="8">
      <w:start w:val="1"/>
      <w:numFmt w:val="bullet"/>
      <w:lvlText w:val=""/>
      <w:lvlJc w:val="left"/>
      <w:pPr>
        <w:ind w:left="6120" w:hanging="360"/>
      </w:pPr>
      <w:rPr>
        <w:rFonts w:hint="default" w:ascii="Wingdings" w:hAnsi="Wingdings"/>
      </w:rPr>
    </w:lvl>
  </w:abstractNum>
  <w:abstractNum xmlns:w="http://schemas.openxmlformats.org/wordprocessingml/2006/main" w:abstractNumId="14">
    <w:nsid w:val="6c49b6d0"/>
    <w:multiLevelType xmlns:w="http://schemas.openxmlformats.org/wordprocessingml/2006/main" w:val="hybridMultilevel"/>
    <w:lvl xmlns:w="http://schemas.openxmlformats.org/wordprocessingml/2006/main" w:ilvl="0">
      <w:start w:val="1"/>
      <w:numFmt w:val="bullet"/>
      <w:lvlText w:val=""/>
      <w:lvlJc w:val="left"/>
      <w:pPr>
        <w:ind w:left="680" w:hanging="360"/>
      </w:pPr>
      <w:rPr>
        <w:rFonts w:hint="default" w:ascii="Symbol" w:hAnsi="Symbol"/>
      </w:rPr>
    </w:lvl>
    <w:lvl xmlns:w="http://schemas.openxmlformats.org/wordprocessingml/2006/main" w:ilvl="1">
      <w:start w:val="1"/>
      <w:numFmt w:val="bullet"/>
      <w:lvlText w:val="o"/>
      <w:lvlJc w:val="left"/>
      <w:pPr>
        <w:ind w:left="1400" w:hanging="360"/>
      </w:pPr>
      <w:rPr>
        <w:rFonts w:hint="default" w:ascii="Courier New" w:hAnsi="Courier New"/>
      </w:rPr>
    </w:lvl>
    <w:lvl xmlns:w="http://schemas.openxmlformats.org/wordprocessingml/2006/main" w:ilvl="2">
      <w:start w:val="1"/>
      <w:numFmt w:val="bullet"/>
      <w:lvlText w:val=""/>
      <w:lvlJc w:val="left"/>
      <w:pPr>
        <w:ind w:left="2120" w:hanging="360"/>
      </w:pPr>
      <w:rPr>
        <w:rFonts w:hint="default" w:ascii="Wingdings" w:hAnsi="Wingdings"/>
      </w:rPr>
    </w:lvl>
    <w:lvl xmlns:w="http://schemas.openxmlformats.org/wordprocessingml/2006/main" w:ilvl="3">
      <w:start w:val="1"/>
      <w:numFmt w:val="bullet"/>
      <w:lvlText w:val=""/>
      <w:lvlJc w:val="left"/>
      <w:pPr>
        <w:ind w:left="2840" w:hanging="360"/>
      </w:pPr>
      <w:rPr>
        <w:rFonts w:hint="default" w:ascii="Symbol" w:hAnsi="Symbol"/>
      </w:rPr>
    </w:lvl>
    <w:lvl xmlns:w="http://schemas.openxmlformats.org/wordprocessingml/2006/main" w:ilvl="4">
      <w:start w:val="1"/>
      <w:numFmt w:val="bullet"/>
      <w:lvlText w:val="o"/>
      <w:lvlJc w:val="left"/>
      <w:pPr>
        <w:ind w:left="3560" w:hanging="360"/>
      </w:pPr>
      <w:rPr>
        <w:rFonts w:hint="default" w:ascii="Courier New" w:hAnsi="Courier New"/>
      </w:rPr>
    </w:lvl>
    <w:lvl xmlns:w="http://schemas.openxmlformats.org/wordprocessingml/2006/main" w:ilvl="5">
      <w:start w:val="1"/>
      <w:numFmt w:val="bullet"/>
      <w:lvlText w:val=""/>
      <w:lvlJc w:val="left"/>
      <w:pPr>
        <w:ind w:left="4280" w:hanging="360"/>
      </w:pPr>
      <w:rPr>
        <w:rFonts w:hint="default" w:ascii="Wingdings" w:hAnsi="Wingdings"/>
      </w:rPr>
    </w:lvl>
    <w:lvl xmlns:w="http://schemas.openxmlformats.org/wordprocessingml/2006/main" w:ilvl="6">
      <w:start w:val="1"/>
      <w:numFmt w:val="bullet"/>
      <w:lvlText w:val=""/>
      <w:lvlJc w:val="left"/>
      <w:pPr>
        <w:ind w:left="5000" w:hanging="360"/>
      </w:pPr>
      <w:rPr>
        <w:rFonts w:hint="default" w:ascii="Symbol" w:hAnsi="Symbol"/>
      </w:rPr>
    </w:lvl>
    <w:lvl xmlns:w="http://schemas.openxmlformats.org/wordprocessingml/2006/main" w:ilvl="7">
      <w:start w:val="1"/>
      <w:numFmt w:val="bullet"/>
      <w:lvlText w:val="o"/>
      <w:lvlJc w:val="left"/>
      <w:pPr>
        <w:ind w:left="5720" w:hanging="360"/>
      </w:pPr>
      <w:rPr>
        <w:rFonts w:hint="default" w:ascii="Courier New" w:hAnsi="Courier New"/>
      </w:rPr>
    </w:lvl>
    <w:lvl xmlns:w="http://schemas.openxmlformats.org/wordprocessingml/2006/main" w:ilvl="8">
      <w:start w:val="1"/>
      <w:numFmt w:val="bullet"/>
      <w:lvlText w:val=""/>
      <w:lvlJc w:val="left"/>
      <w:pPr>
        <w:ind w:left="6440" w:hanging="360"/>
      </w:pPr>
      <w:rPr>
        <w:rFonts w:hint="default" w:ascii="Wingdings" w:hAnsi="Wingdings"/>
      </w:rPr>
    </w:lvl>
  </w:abstractNum>
  <w:abstractNum w:abstractNumId="0" w15:restartNumberingAfterBreak="0">
    <w:nsid w:val="01606818"/>
    <w:multiLevelType w:val="hybridMultilevel"/>
    <w:tmpl w:val="637600C8"/>
    <w:lvl w:ilvl="0" w:tplc="62F00498">
      <w:start w:val="1"/>
      <w:numFmt w:val="lowerLetter"/>
      <w:lvlText w:val="%1)"/>
      <w:lvlJc w:val="left"/>
      <w:pPr>
        <w:ind w:left="564"/>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1" w:tplc="7F9643D0">
      <w:start w:val="1"/>
      <w:numFmt w:val="lowerLetter"/>
      <w:lvlText w:val="%2"/>
      <w:lvlJc w:val="left"/>
      <w:pPr>
        <w:ind w:left="140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2" w:tplc="08E804FA">
      <w:start w:val="1"/>
      <w:numFmt w:val="lowerRoman"/>
      <w:lvlText w:val="%3"/>
      <w:lvlJc w:val="left"/>
      <w:pPr>
        <w:ind w:left="212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3" w:tplc="2B6ACE34">
      <w:start w:val="1"/>
      <w:numFmt w:val="decimal"/>
      <w:lvlText w:val="%4"/>
      <w:lvlJc w:val="left"/>
      <w:pPr>
        <w:ind w:left="284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4" w:tplc="17A6C18C">
      <w:start w:val="1"/>
      <w:numFmt w:val="lowerLetter"/>
      <w:lvlText w:val="%5"/>
      <w:lvlJc w:val="left"/>
      <w:pPr>
        <w:ind w:left="356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5" w:tplc="C8888060">
      <w:start w:val="1"/>
      <w:numFmt w:val="lowerRoman"/>
      <w:lvlText w:val="%6"/>
      <w:lvlJc w:val="left"/>
      <w:pPr>
        <w:ind w:left="428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6" w:tplc="5D1A3C18">
      <w:start w:val="1"/>
      <w:numFmt w:val="decimal"/>
      <w:lvlText w:val="%7"/>
      <w:lvlJc w:val="left"/>
      <w:pPr>
        <w:ind w:left="500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7" w:tplc="C80604E8">
      <w:start w:val="1"/>
      <w:numFmt w:val="lowerLetter"/>
      <w:lvlText w:val="%8"/>
      <w:lvlJc w:val="left"/>
      <w:pPr>
        <w:ind w:left="572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8" w:tplc="B55AC6E2">
      <w:start w:val="1"/>
      <w:numFmt w:val="lowerRoman"/>
      <w:lvlText w:val="%9"/>
      <w:lvlJc w:val="left"/>
      <w:pPr>
        <w:ind w:left="644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abstractNum>
  <w:abstractNum w:abstractNumId="1" w15:restartNumberingAfterBreak="0">
    <w:nsid w:val="0D745F04"/>
    <w:multiLevelType w:val="multilevel"/>
    <w:tmpl w:val="E15C15C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 w15:restartNumberingAfterBreak="0">
    <w:nsid w:val="15482CA2"/>
    <w:multiLevelType w:val="multilevel"/>
    <w:tmpl w:val="D80023A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 w15:restartNumberingAfterBreak="0">
    <w:nsid w:val="22A0F9D3"/>
    <w:multiLevelType w:val="hybridMultilevel"/>
    <w:tmpl w:val="4C06D246"/>
    <w:lvl w:ilvl="0" w:tplc="66F2C004">
      <w:start w:val="1"/>
      <w:numFmt w:val="bullet"/>
      <w:lvlText w:val=""/>
      <w:lvlJc w:val="left"/>
      <w:pPr>
        <w:ind w:left="360" w:hanging="360"/>
      </w:pPr>
      <w:rPr>
        <w:rFonts w:hint="default" w:ascii="Symbol" w:hAnsi="Symbol"/>
      </w:rPr>
    </w:lvl>
    <w:lvl w:ilvl="1" w:tplc="027E08F2">
      <w:start w:val="1"/>
      <w:numFmt w:val="bullet"/>
      <w:lvlText w:val="o"/>
      <w:lvlJc w:val="left"/>
      <w:pPr>
        <w:ind w:left="1080" w:hanging="360"/>
      </w:pPr>
      <w:rPr>
        <w:rFonts w:hint="default" w:ascii="Courier New" w:hAnsi="Courier New"/>
      </w:rPr>
    </w:lvl>
    <w:lvl w:ilvl="2" w:tplc="77904F38">
      <w:start w:val="1"/>
      <w:numFmt w:val="bullet"/>
      <w:lvlText w:val=""/>
      <w:lvlJc w:val="left"/>
      <w:pPr>
        <w:ind w:left="1800" w:hanging="360"/>
      </w:pPr>
      <w:rPr>
        <w:rFonts w:hint="default" w:ascii="Wingdings" w:hAnsi="Wingdings"/>
      </w:rPr>
    </w:lvl>
    <w:lvl w:ilvl="3" w:tplc="A9AE136E">
      <w:start w:val="1"/>
      <w:numFmt w:val="bullet"/>
      <w:lvlText w:val=""/>
      <w:lvlJc w:val="left"/>
      <w:pPr>
        <w:ind w:left="2520" w:hanging="360"/>
      </w:pPr>
      <w:rPr>
        <w:rFonts w:hint="default" w:ascii="Symbol" w:hAnsi="Symbol"/>
      </w:rPr>
    </w:lvl>
    <w:lvl w:ilvl="4" w:tplc="D1A2AF98">
      <w:start w:val="1"/>
      <w:numFmt w:val="bullet"/>
      <w:lvlText w:val="o"/>
      <w:lvlJc w:val="left"/>
      <w:pPr>
        <w:ind w:left="3240" w:hanging="360"/>
      </w:pPr>
      <w:rPr>
        <w:rFonts w:hint="default" w:ascii="Courier New" w:hAnsi="Courier New"/>
      </w:rPr>
    </w:lvl>
    <w:lvl w:ilvl="5" w:tplc="F8F6A71A">
      <w:start w:val="1"/>
      <w:numFmt w:val="bullet"/>
      <w:lvlText w:val=""/>
      <w:lvlJc w:val="left"/>
      <w:pPr>
        <w:ind w:left="3960" w:hanging="360"/>
      </w:pPr>
      <w:rPr>
        <w:rFonts w:hint="default" w:ascii="Wingdings" w:hAnsi="Wingdings"/>
      </w:rPr>
    </w:lvl>
    <w:lvl w:ilvl="6" w:tplc="07C8FE6A">
      <w:start w:val="1"/>
      <w:numFmt w:val="bullet"/>
      <w:lvlText w:val=""/>
      <w:lvlJc w:val="left"/>
      <w:pPr>
        <w:ind w:left="4680" w:hanging="360"/>
      </w:pPr>
      <w:rPr>
        <w:rFonts w:hint="default" w:ascii="Symbol" w:hAnsi="Symbol"/>
      </w:rPr>
    </w:lvl>
    <w:lvl w:ilvl="7" w:tplc="D2406AF0">
      <w:start w:val="1"/>
      <w:numFmt w:val="bullet"/>
      <w:lvlText w:val="o"/>
      <w:lvlJc w:val="left"/>
      <w:pPr>
        <w:ind w:left="5400" w:hanging="360"/>
      </w:pPr>
      <w:rPr>
        <w:rFonts w:hint="default" w:ascii="Courier New" w:hAnsi="Courier New"/>
      </w:rPr>
    </w:lvl>
    <w:lvl w:ilvl="8" w:tplc="ECAAE364">
      <w:start w:val="1"/>
      <w:numFmt w:val="bullet"/>
      <w:lvlText w:val=""/>
      <w:lvlJc w:val="left"/>
      <w:pPr>
        <w:ind w:left="6120" w:hanging="360"/>
      </w:pPr>
      <w:rPr>
        <w:rFonts w:hint="default" w:ascii="Wingdings" w:hAnsi="Wingdings"/>
      </w:rPr>
    </w:lvl>
  </w:abstractNum>
  <w:abstractNum w:abstractNumId="4" w15:restartNumberingAfterBreak="0">
    <w:nsid w:val="230E1AE6"/>
    <w:multiLevelType w:val="hybridMultilevel"/>
    <w:tmpl w:val="374A9AF4"/>
    <w:lvl w:ilvl="0" w:tplc="EE84DA4E">
      <w:start w:val="2"/>
      <w:numFmt w:val="decimal"/>
      <w:pStyle w:val="Heading1"/>
      <w:lvlText w:val="%1."/>
      <w:lvlJc w:val="left"/>
      <w:pPr>
        <w:ind w:left="0"/>
      </w:pPr>
      <w:rPr>
        <w:rFonts w:ascii="Arial" w:hAnsi="Arial" w:eastAsia="Arial" w:cs="Arial"/>
        <w:b/>
        <w:bCs/>
        <w:i w:val="0"/>
        <w:strike w:val="0"/>
        <w:dstrike w:val="0"/>
        <w:color w:val="000000"/>
        <w:sz w:val="22"/>
        <w:szCs w:val="22"/>
        <w:u w:val="none" w:color="000000"/>
        <w:bdr w:val="none" w:color="auto" w:sz="0" w:space="0"/>
        <w:shd w:val="clear" w:color="auto" w:fill="auto"/>
        <w:vertAlign w:val="baseline"/>
      </w:rPr>
    </w:lvl>
    <w:lvl w:ilvl="1" w:tplc="5E64A24A">
      <w:start w:val="1"/>
      <w:numFmt w:val="lowerLetter"/>
      <w:lvlText w:val="%2"/>
      <w:lvlJc w:val="left"/>
      <w:pPr>
        <w:ind w:left="1080"/>
      </w:pPr>
      <w:rPr>
        <w:rFonts w:ascii="Arial" w:hAnsi="Arial" w:eastAsia="Arial" w:cs="Arial"/>
        <w:b/>
        <w:bCs/>
        <w:i w:val="0"/>
        <w:strike w:val="0"/>
        <w:dstrike w:val="0"/>
        <w:color w:val="000000"/>
        <w:sz w:val="22"/>
        <w:szCs w:val="22"/>
        <w:u w:val="none" w:color="000000"/>
        <w:bdr w:val="none" w:color="auto" w:sz="0" w:space="0"/>
        <w:shd w:val="clear" w:color="auto" w:fill="auto"/>
        <w:vertAlign w:val="baseline"/>
      </w:rPr>
    </w:lvl>
    <w:lvl w:ilvl="2" w:tplc="580C301E">
      <w:start w:val="1"/>
      <w:numFmt w:val="lowerRoman"/>
      <w:lvlText w:val="%3"/>
      <w:lvlJc w:val="left"/>
      <w:pPr>
        <w:ind w:left="1800"/>
      </w:pPr>
      <w:rPr>
        <w:rFonts w:ascii="Arial" w:hAnsi="Arial" w:eastAsia="Arial" w:cs="Arial"/>
        <w:b/>
        <w:bCs/>
        <w:i w:val="0"/>
        <w:strike w:val="0"/>
        <w:dstrike w:val="0"/>
        <w:color w:val="000000"/>
        <w:sz w:val="22"/>
        <w:szCs w:val="22"/>
        <w:u w:val="none" w:color="000000"/>
        <w:bdr w:val="none" w:color="auto" w:sz="0" w:space="0"/>
        <w:shd w:val="clear" w:color="auto" w:fill="auto"/>
        <w:vertAlign w:val="baseline"/>
      </w:rPr>
    </w:lvl>
    <w:lvl w:ilvl="3" w:tplc="4DAC4710">
      <w:start w:val="1"/>
      <w:numFmt w:val="decimal"/>
      <w:lvlText w:val="%4"/>
      <w:lvlJc w:val="left"/>
      <w:pPr>
        <w:ind w:left="2520"/>
      </w:pPr>
      <w:rPr>
        <w:rFonts w:ascii="Arial" w:hAnsi="Arial" w:eastAsia="Arial" w:cs="Arial"/>
        <w:b/>
        <w:bCs/>
        <w:i w:val="0"/>
        <w:strike w:val="0"/>
        <w:dstrike w:val="0"/>
        <w:color w:val="000000"/>
        <w:sz w:val="22"/>
        <w:szCs w:val="22"/>
        <w:u w:val="none" w:color="000000"/>
        <w:bdr w:val="none" w:color="auto" w:sz="0" w:space="0"/>
        <w:shd w:val="clear" w:color="auto" w:fill="auto"/>
        <w:vertAlign w:val="baseline"/>
      </w:rPr>
    </w:lvl>
    <w:lvl w:ilvl="4" w:tplc="838E5316">
      <w:start w:val="1"/>
      <w:numFmt w:val="lowerLetter"/>
      <w:lvlText w:val="%5"/>
      <w:lvlJc w:val="left"/>
      <w:pPr>
        <w:ind w:left="3240"/>
      </w:pPr>
      <w:rPr>
        <w:rFonts w:ascii="Arial" w:hAnsi="Arial" w:eastAsia="Arial" w:cs="Arial"/>
        <w:b/>
        <w:bCs/>
        <w:i w:val="0"/>
        <w:strike w:val="0"/>
        <w:dstrike w:val="0"/>
        <w:color w:val="000000"/>
        <w:sz w:val="22"/>
        <w:szCs w:val="22"/>
        <w:u w:val="none" w:color="000000"/>
        <w:bdr w:val="none" w:color="auto" w:sz="0" w:space="0"/>
        <w:shd w:val="clear" w:color="auto" w:fill="auto"/>
        <w:vertAlign w:val="baseline"/>
      </w:rPr>
    </w:lvl>
    <w:lvl w:ilvl="5" w:tplc="D5FEFA16">
      <w:start w:val="1"/>
      <w:numFmt w:val="lowerRoman"/>
      <w:lvlText w:val="%6"/>
      <w:lvlJc w:val="left"/>
      <w:pPr>
        <w:ind w:left="3960"/>
      </w:pPr>
      <w:rPr>
        <w:rFonts w:ascii="Arial" w:hAnsi="Arial" w:eastAsia="Arial" w:cs="Arial"/>
        <w:b/>
        <w:bCs/>
        <w:i w:val="0"/>
        <w:strike w:val="0"/>
        <w:dstrike w:val="0"/>
        <w:color w:val="000000"/>
        <w:sz w:val="22"/>
        <w:szCs w:val="22"/>
        <w:u w:val="none" w:color="000000"/>
        <w:bdr w:val="none" w:color="auto" w:sz="0" w:space="0"/>
        <w:shd w:val="clear" w:color="auto" w:fill="auto"/>
        <w:vertAlign w:val="baseline"/>
      </w:rPr>
    </w:lvl>
    <w:lvl w:ilvl="6" w:tplc="A71A30AC">
      <w:start w:val="1"/>
      <w:numFmt w:val="decimal"/>
      <w:lvlText w:val="%7"/>
      <w:lvlJc w:val="left"/>
      <w:pPr>
        <w:ind w:left="4680"/>
      </w:pPr>
      <w:rPr>
        <w:rFonts w:ascii="Arial" w:hAnsi="Arial" w:eastAsia="Arial" w:cs="Arial"/>
        <w:b/>
        <w:bCs/>
        <w:i w:val="0"/>
        <w:strike w:val="0"/>
        <w:dstrike w:val="0"/>
        <w:color w:val="000000"/>
        <w:sz w:val="22"/>
        <w:szCs w:val="22"/>
        <w:u w:val="none" w:color="000000"/>
        <w:bdr w:val="none" w:color="auto" w:sz="0" w:space="0"/>
        <w:shd w:val="clear" w:color="auto" w:fill="auto"/>
        <w:vertAlign w:val="baseline"/>
      </w:rPr>
    </w:lvl>
    <w:lvl w:ilvl="7" w:tplc="A8149212">
      <w:start w:val="1"/>
      <w:numFmt w:val="lowerLetter"/>
      <w:lvlText w:val="%8"/>
      <w:lvlJc w:val="left"/>
      <w:pPr>
        <w:ind w:left="5400"/>
      </w:pPr>
      <w:rPr>
        <w:rFonts w:ascii="Arial" w:hAnsi="Arial" w:eastAsia="Arial" w:cs="Arial"/>
        <w:b/>
        <w:bCs/>
        <w:i w:val="0"/>
        <w:strike w:val="0"/>
        <w:dstrike w:val="0"/>
        <w:color w:val="000000"/>
        <w:sz w:val="22"/>
        <w:szCs w:val="22"/>
        <w:u w:val="none" w:color="000000"/>
        <w:bdr w:val="none" w:color="auto" w:sz="0" w:space="0"/>
        <w:shd w:val="clear" w:color="auto" w:fill="auto"/>
        <w:vertAlign w:val="baseline"/>
      </w:rPr>
    </w:lvl>
    <w:lvl w:ilvl="8" w:tplc="22D244D2">
      <w:start w:val="1"/>
      <w:numFmt w:val="lowerRoman"/>
      <w:lvlText w:val="%9"/>
      <w:lvlJc w:val="left"/>
      <w:pPr>
        <w:ind w:left="6120"/>
      </w:pPr>
      <w:rPr>
        <w:rFonts w:ascii="Arial" w:hAnsi="Arial" w:eastAsia="Arial" w:cs="Arial"/>
        <w:b/>
        <w:bCs/>
        <w:i w:val="0"/>
        <w:strike w:val="0"/>
        <w:dstrike w:val="0"/>
        <w:color w:val="000000"/>
        <w:sz w:val="22"/>
        <w:szCs w:val="22"/>
        <w:u w:val="none" w:color="000000"/>
        <w:bdr w:val="none" w:color="auto" w:sz="0" w:space="0"/>
        <w:shd w:val="clear" w:color="auto" w:fill="auto"/>
        <w:vertAlign w:val="baseline"/>
      </w:rPr>
    </w:lvl>
  </w:abstractNum>
  <w:abstractNum w:abstractNumId="5" w15:restartNumberingAfterBreak="0">
    <w:nsid w:val="24C66F1B"/>
    <w:multiLevelType w:val="multilevel"/>
    <w:tmpl w:val="7166BFC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6" w15:restartNumberingAfterBreak="0">
    <w:nsid w:val="267A5A5F"/>
    <w:multiLevelType w:val="hybridMultilevel"/>
    <w:tmpl w:val="1570AC0C"/>
    <w:lvl w:ilvl="0" w:tplc="C77C6B18">
      <w:start w:val="2"/>
      <w:numFmt w:val="decimal"/>
      <w:lvlText w:val="%1."/>
      <w:lvlJc w:val="left"/>
      <w:pPr>
        <w:ind w:left="355" w:hanging="360"/>
      </w:pPr>
      <w:rPr>
        <w:rFonts w:hint="default"/>
      </w:rPr>
    </w:lvl>
    <w:lvl w:ilvl="1" w:tplc="08090019" w:tentative="1">
      <w:start w:val="1"/>
      <w:numFmt w:val="lowerLetter"/>
      <w:lvlText w:val="%2."/>
      <w:lvlJc w:val="left"/>
      <w:pPr>
        <w:ind w:left="1075" w:hanging="360"/>
      </w:pPr>
    </w:lvl>
    <w:lvl w:ilvl="2" w:tplc="0809001B" w:tentative="1">
      <w:start w:val="1"/>
      <w:numFmt w:val="lowerRoman"/>
      <w:lvlText w:val="%3."/>
      <w:lvlJc w:val="right"/>
      <w:pPr>
        <w:ind w:left="1795" w:hanging="180"/>
      </w:pPr>
    </w:lvl>
    <w:lvl w:ilvl="3" w:tplc="0809000F" w:tentative="1">
      <w:start w:val="1"/>
      <w:numFmt w:val="decimal"/>
      <w:lvlText w:val="%4."/>
      <w:lvlJc w:val="left"/>
      <w:pPr>
        <w:ind w:left="2515" w:hanging="360"/>
      </w:pPr>
    </w:lvl>
    <w:lvl w:ilvl="4" w:tplc="08090019" w:tentative="1">
      <w:start w:val="1"/>
      <w:numFmt w:val="lowerLetter"/>
      <w:lvlText w:val="%5."/>
      <w:lvlJc w:val="left"/>
      <w:pPr>
        <w:ind w:left="3235" w:hanging="360"/>
      </w:pPr>
    </w:lvl>
    <w:lvl w:ilvl="5" w:tplc="0809001B" w:tentative="1">
      <w:start w:val="1"/>
      <w:numFmt w:val="lowerRoman"/>
      <w:lvlText w:val="%6."/>
      <w:lvlJc w:val="right"/>
      <w:pPr>
        <w:ind w:left="3955" w:hanging="180"/>
      </w:pPr>
    </w:lvl>
    <w:lvl w:ilvl="6" w:tplc="0809000F" w:tentative="1">
      <w:start w:val="1"/>
      <w:numFmt w:val="decimal"/>
      <w:lvlText w:val="%7."/>
      <w:lvlJc w:val="left"/>
      <w:pPr>
        <w:ind w:left="4675" w:hanging="360"/>
      </w:pPr>
    </w:lvl>
    <w:lvl w:ilvl="7" w:tplc="08090019" w:tentative="1">
      <w:start w:val="1"/>
      <w:numFmt w:val="lowerLetter"/>
      <w:lvlText w:val="%8."/>
      <w:lvlJc w:val="left"/>
      <w:pPr>
        <w:ind w:left="5395" w:hanging="360"/>
      </w:pPr>
    </w:lvl>
    <w:lvl w:ilvl="8" w:tplc="0809001B" w:tentative="1">
      <w:start w:val="1"/>
      <w:numFmt w:val="lowerRoman"/>
      <w:lvlText w:val="%9."/>
      <w:lvlJc w:val="right"/>
      <w:pPr>
        <w:ind w:left="6115" w:hanging="180"/>
      </w:pPr>
    </w:lvl>
  </w:abstractNum>
  <w:abstractNum w:abstractNumId="7" w15:restartNumberingAfterBreak="0">
    <w:nsid w:val="4037311D"/>
    <w:multiLevelType w:val="hybridMultilevel"/>
    <w:tmpl w:val="C4F80D24"/>
    <w:lvl w:ilvl="0" w:tplc="80A607DE">
      <w:start w:val="1"/>
      <w:numFmt w:val="lowerLetter"/>
      <w:lvlText w:val="%1)"/>
      <w:lvlJc w:val="left"/>
      <w:pPr>
        <w:ind w:left="665"/>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1" w:tplc="1E5026FE">
      <w:start w:val="1"/>
      <w:numFmt w:val="lowerLetter"/>
      <w:lvlText w:val="%2"/>
      <w:lvlJc w:val="left"/>
      <w:pPr>
        <w:ind w:left="1383"/>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2" w:tplc="6C661126">
      <w:start w:val="1"/>
      <w:numFmt w:val="lowerRoman"/>
      <w:lvlText w:val="%3"/>
      <w:lvlJc w:val="left"/>
      <w:pPr>
        <w:ind w:left="2103"/>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3" w:tplc="62B41C86">
      <w:start w:val="1"/>
      <w:numFmt w:val="decimal"/>
      <w:lvlText w:val="%4"/>
      <w:lvlJc w:val="left"/>
      <w:pPr>
        <w:ind w:left="2823"/>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4" w:tplc="82F22418">
      <w:start w:val="1"/>
      <w:numFmt w:val="lowerLetter"/>
      <w:lvlText w:val="%5"/>
      <w:lvlJc w:val="left"/>
      <w:pPr>
        <w:ind w:left="3543"/>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5" w:tplc="FD0A1CDE">
      <w:start w:val="1"/>
      <w:numFmt w:val="lowerRoman"/>
      <w:lvlText w:val="%6"/>
      <w:lvlJc w:val="left"/>
      <w:pPr>
        <w:ind w:left="4263"/>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6" w:tplc="DD38655A">
      <w:start w:val="1"/>
      <w:numFmt w:val="decimal"/>
      <w:lvlText w:val="%7"/>
      <w:lvlJc w:val="left"/>
      <w:pPr>
        <w:ind w:left="4983"/>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7" w:tplc="B46E8ED6">
      <w:start w:val="1"/>
      <w:numFmt w:val="lowerLetter"/>
      <w:lvlText w:val="%8"/>
      <w:lvlJc w:val="left"/>
      <w:pPr>
        <w:ind w:left="5703"/>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8" w:tplc="491C4682">
      <w:start w:val="1"/>
      <w:numFmt w:val="lowerRoman"/>
      <w:lvlText w:val="%9"/>
      <w:lvlJc w:val="left"/>
      <w:pPr>
        <w:ind w:left="6423"/>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abstractNum>
  <w:abstractNum w:abstractNumId="8" w15:restartNumberingAfterBreak="0">
    <w:nsid w:val="50DD70C3"/>
    <w:multiLevelType w:val="hybridMultilevel"/>
    <w:tmpl w:val="6A0E0F0C"/>
    <w:lvl w:ilvl="0" w:tplc="BC88369A">
      <w:start w:val="1"/>
      <w:numFmt w:val="lowerLetter"/>
      <w:lvlText w:val="%1)"/>
      <w:lvlJc w:val="left"/>
      <w:pPr>
        <w:ind w:left="552"/>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1" w:tplc="0D94365E">
      <w:start w:val="1"/>
      <w:numFmt w:val="lowerLetter"/>
      <w:lvlText w:val="%2"/>
      <w:lvlJc w:val="left"/>
      <w:pPr>
        <w:ind w:left="140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2" w:tplc="FC18D2B2">
      <w:start w:val="1"/>
      <w:numFmt w:val="lowerRoman"/>
      <w:lvlText w:val="%3"/>
      <w:lvlJc w:val="left"/>
      <w:pPr>
        <w:ind w:left="212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3" w:tplc="95B269D6">
      <w:start w:val="1"/>
      <w:numFmt w:val="decimal"/>
      <w:lvlText w:val="%4"/>
      <w:lvlJc w:val="left"/>
      <w:pPr>
        <w:ind w:left="284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4" w:tplc="A45A9BF8">
      <w:start w:val="1"/>
      <w:numFmt w:val="lowerLetter"/>
      <w:lvlText w:val="%5"/>
      <w:lvlJc w:val="left"/>
      <w:pPr>
        <w:ind w:left="356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5" w:tplc="22464E98">
      <w:start w:val="1"/>
      <w:numFmt w:val="lowerRoman"/>
      <w:lvlText w:val="%6"/>
      <w:lvlJc w:val="left"/>
      <w:pPr>
        <w:ind w:left="428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6" w:tplc="9F20204A">
      <w:start w:val="1"/>
      <w:numFmt w:val="decimal"/>
      <w:lvlText w:val="%7"/>
      <w:lvlJc w:val="left"/>
      <w:pPr>
        <w:ind w:left="500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7" w:tplc="24426DB2">
      <w:start w:val="1"/>
      <w:numFmt w:val="lowerLetter"/>
      <w:lvlText w:val="%8"/>
      <w:lvlJc w:val="left"/>
      <w:pPr>
        <w:ind w:left="572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8" w:tplc="C99E31E4">
      <w:start w:val="1"/>
      <w:numFmt w:val="lowerRoman"/>
      <w:lvlText w:val="%9"/>
      <w:lvlJc w:val="left"/>
      <w:pPr>
        <w:ind w:left="644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abstractNum>
  <w:abstractNum w:abstractNumId="9" w15:restartNumberingAfterBreak="0">
    <w:nsid w:val="5551BB76"/>
    <w:multiLevelType w:val="hybridMultilevel"/>
    <w:tmpl w:val="5D584FA0"/>
    <w:lvl w:ilvl="0" w:tplc="36780A98">
      <w:start w:val="1"/>
      <w:numFmt w:val="bullet"/>
      <w:lvlText w:val=""/>
      <w:lvlJc w:val="left"/>
      <w:pPr>
        <w:ind w:left="360" w:hanging="360"/>
      </w:pPr>
      <w:rPr>
        <w:rFonts w:hint="default" w:ascii="Symbol" w:hAnsi="Symbol"/>
      </w:rPr>
    </w:lvl>
    <w:lvl w:ilvl="1" w:tplc="D3B2E270">
      <w:start w:val="1"/>
      <w:numFmt w:val="bullet"/>
      <w:lvlText w:val="o"/>
      <w:lvlJc w:val="left"/>
      <w:pPr>
        <w:ind w:left="1080" w:hanging="360"/>
      </w:pPr>
      <w:rPr>
        <w:rFonts w:hint="default" w:ascii="Courier New" w:hAnsi="Courier New"/>
      </w:rPr>
    </w:lvl>
    <w:lvl w:ilvl="2" w:tplc="7294314C">
      <w:start w:val="1"/>
      <w:numFmt w:val="bullet"/>
      <w:lvlText w:val=""/>
      <w:lvlJc w:val="left"/>
      <w:pPr>
        <w:ind w:left="1800" w:hanging="360"/>
      </w:pPr>
      <w:rPr>
        <w:rFonts w:hint="default" w:ascii="Wingdings" w:hAnsi="Wingdings"/>
      </w:rPr>
    </w:lvl>
    <w:lvl w:ilvl="3" w:tplc="AAC0FE46">
      <w:start w:val="1"/>
      <w:numFmt w:val="bullet"/>
      <w:lvlText w:val=""/>
      <w:lvlJc w:val="left"/>
      <w:pPr>
        <w:ind w:left="2520" w:hanging="360"/>
      </w:pPr>
      <w:rPr>
        <w:rFonts w:hint="default" w:ascii="Symbol" w:hAnsi="Symbol"/>
      </w:rPr>
    </w:lvl>
    <w:lvl w:ilvl="4" w:tplc="73EC8532">
      <w:start w:val="1"/>
      <w:numFmt w:val="bullet"/>
      <w:lvlText w:val="o"/>
      <w:lvlJc w:val="left"/>
      <w:pPr>
        <w:ind w:left="3240" w:hanging="360"/>
      </w:pPr>
      <w:rPr>
        <w:rFonts w:hint="default" w:ascii="Courier New" w:hAnsi="Courier New"/>
      </w:rPr>
    </w:lvl>
    <w:lvl w:ilvl="5" w:tplc="59100E28">
      <w:start w:val="1"/>
      <w:numFmt w:val="bullet"/>
      <w:lvlText w:val=""/>
      <w:lvlJc w:val="left"/>
      <w:pPr>
        <w:ind w:left="3960" w:hanging="360"/>
      </w:pPr>
      <w:rPr>
        <w:rFonts w:hint="default" w:ascii="Wingdings" w:hAnsi="Wingdings"/>
      </w:rPr>
    </w:lvl>
    <w:lvl w:ilvl="6" w:tplc="7526B612">
      <w:start w:val="1"/>
      <w:numFmt w:val="bullet"/>
      <w:lvlText w:val=""/>
      <w:lvlJc w:val="left"/>
      <w:pPr>
        <w:ind w:left="4680" w:hanging="360"/>
      </w:pPr>
      <w:rPr>
        <w:rFonts w:hint="default" w:ascii="Symbol" w:hAnsi="Symbol"/>
      </w:rPr>
    </w:lvl>
    <w:lvl w:ilvl="7" w:tplc="70EC95A0">
      <w:start w:val="1"/>
      <w:numFmt w:val="bullet"/>
      <w:lvlText w:val="o"/>
      <w:lvlJc w:val="left"/>
      <w:pPr>
        <w:ind w:left="5400" w:hanging="360"/>
      </w:pPr>
      <w:rPr>
        <w:rFonts w:hint="default" w:ascii="Courier New" w:hAnsi="Courier New"/>
      </w:rPr>
    </w:lvl>
    <w:lvl w:ilvl="8" w:tplc="C10C64B0">
      <w:start w:val="1"/>
      <w:numFmt w:val="bullet"/>
      <w:lvlText w:val=""/>
      <w:lvlJc w:val="left"/>
      <w:pPr>
        <w:ind w:left="6120" w:hanging="360"/>
      </w:pPr>
      <w:rPr>
        <w:rFonts w:hint="default" w:ascii="Wingdings" w:hAnsi="Wingdings"/>
      </w:rPr>
    </w:lvl>
  </w:abstractNum>
  <w:abstractNum w:abstractNumId="10" w15:restartNumberingAfterBreak="0">
    <w:nsid w:val="59E865DA"/>
    <w:multiLevelType w:val="multilevel"/>
    <w:tmpl w:val="66902C5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1" w15:restartNumberingAfterBreak="0">
    <w:nsid w:val="5BE35159"/>
    <w:multiLevelType w:val="hybridMultilevel"/>
    <w:tmpl w:val="124ADFB4"/>
    <w:lvl w:ilvl="0" w:tplc="8E3C26FA">
      <w:start w:val="1"/>
      <w:numFmt w:val="lowerLetter"/>
      <w:lvlText w:val="%1)"/>
      <w:lvlJc w:val="left"/>
      <w:pPr>
        <w:ind w:left="564"/>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1" w:tplc="86E80ECC">
      <w:start w:val="1"/>
      <w:numFmt w:val="bullet"/>
      <w:lvlText w:val="•"/>
      <w:lvlJc w:val="left"/>
      <w:pPr>
        <w:ind w:left="305"/>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2" w:tplc="184C76CE">
      <w:start w:val="1"/>
      <w:numFmt w:val="bullet"/>
      <w:lvlText w:val="▪"/>
      <w:lvlJc w:val="left"/>
      <w:pPr>
        <w:ind w:left="176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3" w:tplc="364ED6A4">
      <w:start w:val="1"/>
      <w:numFmt w:val="bullet"/>
      <w:lvlText w:val="•"/>
      <w:lvlJc w:val="left"/>
      <w:pPr>
        <w:ind w:left="248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4" w:tplc="DE7016FA">
      <w:start w:val="1"/>
      <w:numFmt w:val="bullet"/>
      <w:lvlText w:val="o"/>
      <w:lvlJc w:val="left"/>
      <w:pPr>
        <w:ind w:left="320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5" w:tplc="BD6A387C">
      <w:start w:val="1"/>
      <w:numFmt w:val="bullet"/>
      <w:lvlText w:val="▪"/>
      <w:lvlJc w:val="left"/>
      <w:pPr>
        <w:ind w:left="392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6" w:tplc="4A1A2CDE">
      <w:start w:val="1"/>
      <w:numFmt w:val="bullet"/>
      <w:lvlText w:val="•"/>
      <w:lvlJc w:val="left"/>
      <w:pPr>
        <w:ind w:left="464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7" w:tplc="9C026BE6">
      <w:start w:val="1"/>
      <w:numFmt w:val="bullet"/>
      <w:lvlText w:val="o"/>
      <w:lvlJc w:val="left"/>
      <w:pPr>
        <w:ind w:left="536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8" w:tplc="B082E0AE">
      <w:start w:val="1"/>
      <w:numFmt w:val="bullet"/>
      <w:lvlText w:val="▪"/>
      <w:lvlJc w:val="left"/>
      <w:pPr>
        <w:ind w:left="608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abstractNum>
  <w:abstractNum w:abstractNumId="12" w15:restartNumberingAfterBreak="0">
    <w:nsid w:val="61455B55"/>
    <w:multiLevelType w:val="hybridMultilevel"/>
    <w:tmpl w:val="26B69886"/>
    <w:lvl w:ilvl="0" w:tplc="FCE0D70E">
      <w:start w:val="1"/>
      <w:numFmt w:val="bullet"/>
      <w:lvlText w:val=""/>
      <w:lvlJc w:val="left"/>
      <w:pPr>
        <w:ind w:left="360" w:hanging="360"/>
      </w:pPr>
      <w:rPr>
        <w:rFonts w:hint="default" w:ascii="Symbol" w:hAnsi="Symbol"/>
      </w:rPr>
    </w:lvl>
    <w:lvl w:ilvl="1" w:tplc="B100D430">
      <w:start w:val="1"/>
      <w:numFmt w:val="bullet"/>
      <w:lvlText w:val="o"/>
      <w:lvlJc w:val="left"/>
      <w:pPr>
        <w:ind w:left="1080" w:hanging="360"/>
      </w:pPr>
      <w:rPr>
        <w:rFonts w:hint="default" w:ascii="Courier New" w:hAnsi="Courier New"/>
      </w:rPr>
    </w:lvl>
    <w:lvl w:ilvl="2" w:tplc="C144C364">
      <w:start w:val="1"/>
      <w:numFmt w:val="bullet"/>
      <w:lvlText w:val=""/>
      <w:lvlJc w:val="left"/>
      <w:pPr>
        <w:ind w:left="1800" w:hanging="360"/>
      </w:pPr>
      <w:rPr>
        <w:rFonts w:hint="default" w:ascii="Wingdings" w:hAnsi="Wingdings"/>
      </w:rPr>
    </w:lvl>
    <w:lvl w:ilvl="3" w:tplc="8CAC14C6">
      <w:start w:val="1"/>
      <w:numFmt w:val="bullet"/>
      <w:lvlText w:val=""/>
      <w:lvlJc w:val="left"/>
      <w:pPr>
        <w:ind w:left="2520" w:hanging="360"/>
      </w:pPr>
      <w:rPr>
        <w:rFonts w:hint="default" w:ascii="Symbol" w:hAnsi="Symbol"/>
      </w:rPr>
    </w:lvl>
    <w:lvl w:ilvl="4" w:tplc="6A3270AE">
      <w:start w:val="1"/>
      <w:numFmt w:val="bullet"/>
      <w:lvlText w:val="o"/>
      <w:lvlJc w:val="left"/>
      <w:pPr>
        <w:ind w:left="3240" w:hanging="360"/>
      </w:pPr>
      <w:rPr>
        <w:rFonts w:hint="default" w:ascii="Courier New" w:hAnsi="Courier New"/>
      </w:rPr>
    </w:lvl>
    <w:lvl w:ilvl="5" w:tplc="6200F5C0">
      <w:start w:val="1"/>
      <w:numFmt w:val="bullet"/>
      <w:lvlText w:val=""/>
      <w:lvlJc w:val="left"/>
      <w:pPr>
        <w:ind w:left="3960" w:hanging="360"/>
      </w:pPr>
      <w:rPr>
        <w:rFonts w:hint="default" w:ascii="Wingdings" w:hAnsi="Wingdings"/>
      </w:rPr>
    </w:lvl>
    <w:lvl w:ilvl="6" w:tplc="740A088C">
      <w:start w:val="1"/>
      <w:numFmt w:val="bullet"/>
      <w:lvlText w:val=""/>
      <w:lvlJc w:val="left"/>
      <w:pPr>
        <w:ind w:left="4680" w:hanging="360"/>
      </w:pPr>
      <w:rPr>
        <w:rFonts w:hint="default" w:ascii="Symbol" w:hAnsi="Symbol"/>
      </w:rPr>
    </w:lvl>
    <w:lvl w:ilvl="7" w:tplc="4AD88FA2">
      <w:start w:val="1"/>
      <w:numFmt w:val="bullet"/>
      <w:lvlText w:val="o"/>
      <w:lvlJc w:val="left"/>
      <w:pPr>
        <w:ind w:left="5400" w:hanging="360"/>
      </w:pPr>
      <w:rPr>
        <w:rFonts w:hint="default" w:ascii="Courier New" w:hAnsi="Courier New"/>
      </w:rPr>
    </w:lvl>
    <w:lvl w:ilvl="8" w:tplc="CB8A07B2">
      <w:start w:val="1"/>
      <w:numFmt w:val="bullet"/>
      <w:lvlText w:val=""/>
      <w:lvlJc w:val="left"/>
      <w:pPr>
        <w:ind w:left="6120" w:hanging="360"/>
      </w:pPr>
      <w:rPr>
        <w:rFonts w:hint="default" w:ascii="Wingdings" w:hAnsi="Wingdings"/>
      </w:rPr>
    </w:lvl>
  </w:abstractNum>
  <w:abstractNum w:abstractNumId="13" w15:restartNumberingAfterBreak="0">
    <w:nsid w:val="650302C1"/>
    <w:multiLevelType w:val="multilevel"/>
    <w:tmpl w:val="A3DA804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num w:numId="16">
    <w:abstractNumId w:val="15"/>
  </w:num>
  <w:num w:numId="15">
    <w:abstractNumId w:val="14"/>
  </w:num>
  <w:num w:numId="1" w16cid:durableId="2093771334">
    <w:abstractNumId w:val="3"/>
  </w:num>
  <w:num w:numId="2" w16cid:durableId="1166552409">
    <w:abstractNumId w:val="9"/>
  </w:num>
  <w:num w:numId="3" w16cid:durableId="1972052428">
    <w:abstractNumId w:val="12"/>
  </w:num>
  <w:num w:numId="4" w16cid:durableId="1398356515">
    <w:abstractNumId w:val="0"/>
  </w:num>
  <w:num w:numId="5" w16cid:durableId="396972443">
    <w:abstractNumId w:val="8"/>
  </w:num>
  <w:num w:numId="6" w16cid:durableId="426001436">
    <w:abstractNumId w:val="11"/>
  </w:num>
  <w:num w:numId="7" w16cid:durableId="486942762">
    <w:abstractNumId w:val="7"/>
  </w:num>
  <w:num w:numId="8" w16cid:durableId="1346831754">
    <w:abstractNumId w:val="4"/>
  </w:num>
  <w:num w:numId="9" w16cid:durableId="1962761541">
    <w:abstractNumId w:val="6"/>
  </w:num>
  <w:num w:numId="10" w16cid:durableId="1118110240">
    <w:abstractNumId w:val="13"/>
  </w:num>
  <w:num w:numId="11" w16cid:durableId="1593970969">
    <w:abstractNumId w:val="5"/>
  </w:num>
  <w:num w:numId="12" w16cid:durableId="1315766435">
    <w:abstractNumId w:val="1"/>
  </w:num>
  <w:num w:numId="13" w16cid:durableId="1772508034">
    <w:abstractNumId w:val="2"/>
  </w:num>
  <w:num w:numId="14" w16cid:durableId="188621733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3D89"/>
    <w:rsid w:val="00015916"/>
    <w:rsid w:val="00082440"/>
    <w:rsid w:val="00082674"/>
    <w:rsid w:val="000D0FCE"/>
    <w:rsid w:val="000F5606"/>
    <w:rsid w:val="00181B98"/>
    <w:rsid w:val="00183CD4"/>
    <w:rsid w:val="00183FE3"/>
    <w:rsid w:val="00196662"/>
    <w:rsid w:val="001D30AF"/>
    <w:rsid w:val="001E0FEB"/>
    <w:rsid w:val="001F65C5"/>
    <w:rsid w:val="00210369"/>
    <w:rsid w:val="00283C23"/>
    <w:rsid w:val="002A5E90"/>
    <w:rsid w:val="003C586C"/>
    <w:rsid w:val="003F5E3C"/>
    <w:rsid w:val="003F7FEE"/>
    <w:rsid w:val="004132FA"/>
    <w:rsid w:val="004432C8"/>
    <w:rsid w:val="00447E86"/>
    <w:rsid w:val="00456709"/>
    <w:rsid w:val="00464489"/>
    <w:rsid w:val="00475294"/>
    <w:rsid w:val="0048626F"/>
    <w:rsid w:val="00492EE6"/>
    <w:rsid w:val="004C218A"/>
    <w:rsid w:val="004D4F05"/>
    <w:rsid w:val="005C6CF6"/>
    <w:rsid w:val="00633D89"/>
    <w:rsid w:val="00646F07"/>
    <w:rsid w:val="006B6A9E"/>
    <w:rsid w:val="00782B8F"/>
    <w:rsid w:val="007C29B3"/>
    <w:rsid w:val="007C3923"/>
    <w:rsid w:val="0081431D"/>
    <w:rsid w:val="008154EB"/>
    <w:rsid w:val="00866473"/>
    <w:rsid w:val="0088510C"/>
    <w:rsid w:val="008C1AE4"/>
    <w:rsid w:val="009442A0"/>
    <w:rsid w:val="00984B42"/>
    <w:rsid w:val="009C77EA"/>
    <w:rsid w:val="009F4DFA"/>
    <w:rsid w:val="00A263B1"/>
    <w:rsid w:val="00A63542"/>
    <w:rsid w:val="00A72C48"/>
    <w:rsid w:val="00AA13BC"/>
    <w:rsid w:val="00B26EE8"/>
    <w:rsid w:val="00B458A1"/>
    <w:rsid w:val="00BE6A5F"/>
    <w:rsid w:val="00C12BED"/>
    <w:rsid w:val="00C602ED"/>
    <w:rsid w:val="00CE72BD"/>
    <w:rsid w:val="00D35503"/>
    <w:rsid w:val="00D50348"/>
    <w:rsid w:val="00DA62C9"/>
    <w:rsid w:val="00DC0473"/>
    <w:rsid w:val="00DE3973"/>
    <w:rsid w:val="00E509ED"/>
    <w:rsid w:val="00E603B9"/>
    <w:rsid w:val="00E625A4"/>
    <w:rsid w:val="00E632FB"/>
    <w:rsid w:val="00E862B0"/>
    <w:rsid w:val="00EB1016"/>
    <w:rsid w:val="00EC2F4D"/>
    <w:rsid w:val="00F5360D"/>
    <w:rsid w:val="064F4B67"/>
    <w:rsid w:val="081E258C"/>
    <w:rsid w:val="089D6342"/>
    <w:rsid w:val="08F9C147"/>
    <w:rsid w:val="0AA0F1A4"/>
    <w:rsid w:val="0ADD2F43"/>
    <w:rsid w:val="0B4168A1"/>
    <w:rsid w:val="0B597345"/>
    <w:rsid w:val="0C184E42"/>
    <w:rsid w:val="0C67A3F7"/>
    <w:rsid w:val="0CE915C3"/>
    <w:rsid w:val="0F4D1190"/>
    <w:rsid w:val="10AC0296"/>
    <w:rsid w:val="11E4C7C1"/>
    <w:rsid w:val="12705B82"/>
    <w:rsid w:val="130EF1A2"/>
    <w:rsid w:val="1382198C"/>
    <w:rsid w:val="14E8EAB6"/>
    <w:rsid w:val="1524FE7A"/>
    <w:rsid w:val="18662E2E"/>
    <w:rsid w:val="18AEA42B"/>
    <w:rsid w:val="19383FF9"/>
    <w:rsid w:val="1ABCEE82"/>
    <w:rsid w:val="1B58EA8A"/>
    <w:rsid w:val="1C7DE920"/>
    <w:rsid w:val="1C8424ED"/>
    <w:rsid w:val="1CE29B21"/>
    <w:rsid w:val="1DFFE58B"/>
    <w:rsid w:val="1E3EE5F3"/>
    <w:rsid w:val="20112AB9"/>
    <w:rsid w:val="2020A6CE"/>
    <w:rsid w:val="20B89209"/>
    <w:rsid w:val="20C4597A"/>
    <w:rsid w:val="2168E40E"/>
    <w:rsid w:val="22AE5BDC"/>
    <w:rsid w:val="2353E10E"/>
    <w:rsid w:val="244B79E5"/>
    <w:rsid w:val="27451F95"/>
    <w:rsid w:val="2D4D1730"/>
    <w:rsid w:val="2F43F9BD"/>
    <w:rsid w:val="2F73F8B0"/>
    <w:rsid w:val="32B36951"/>
    <w:rsid w:val="341F34BC"/>
    <w:rsid w:val="3515B763"/>
    <w:rsid w:val="359B2AC7"/>
    <w:rsid w:val="38ACFFF7"/>
    <w:rsid w:val="3B4AB868"/>
    <w:rsid w:val="3B6B0B93"/>
    <w:rsid w:val="3E0C60E7"/>
    <w:rsid w:val="3FCAA8AA"/>
    <w:rsid w:val="428E37F2"/>
    <w:rsid w:val="42FD51D2"/>
    <w:rsid w:val="431425C1"/>
    <w:rsid w:val="466C5598"/>
    <w:rsid w:val="4803A39B"/>
    <w:rsid w:val="4A866946"/>
    <w:rsid w:val="4AA03ADF"/>
    <w:rsid w:val="4E6537AA"/>
    <w:rsid w:val="51FFCFCC"/>
    <w:rsid w:val="5464BF17"/>
    <w:rsid w:val="54F63402"/>
    <w:rsid w:val="5577EF7B"/>
    <w:rsid w:val="573D71C9"/>
    <w:rsid w:val="579BB426"/>
    <w:rsid w:val="58A39872"/>
    <w:rsid w:val="58EC6D46"/>
    <w:rsid w:val="5C143673"/>
    <w:rsid w:val="5F101FAD"/>
    <w:rsid w:val="5F2053A4"/>
    <w:rsid w:val="5FD27B3A"/>
    <w:rsid w:val="60217C63"/>
    <w:rsid w:val="61D5F560"/>
    <w:rsid w:val="62A81C4B"/>
    <w:rsid w:val="63DB40FC"/>
    <w:rsid w:val="64B13327"/>
    <w:rsid w:val="662BBD2F"/>
    <w:rsid w:val="6A1EF938"/>
    <w:rsid w:val="6DB9BCCE"/>
    <w:rsid w:val="73A0DE2E"/>
    <w:rsid w:val="76C8C352"/>
    <w:rsid w:val="7A0ADE1B"/>
    <w:rsid w:val="7C20E4A0"/>
    <w:rsid w:val="7EBFDD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o:shapelayout v:ext="edit">
      <o:idmap v:ext="edit" data="1"/>
    </o:shapelayout>
  </w:shapeDefaults>
  <w:decimalSymbol w:val="."/>
  <w:listSeparator w:val=","/>
  <w14:docId w14:val="75F6421D"/>
  <w15:docId w15:val="{F8B11A74-4726-4D72-865B-74D9AFABE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EastAsia"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spacing w:after="5" w:line="249" w:lineRule="auto"/>
      <w:ind w:left="330" w:hanging="10"/>
    </w:pPr>
    <w:rPr>
      <w:rFonts w:ascii="Arial" w:hAnsi="Arial" w:eastAsia="Arial" w:cs="Arial"/>
      <w:color w:val="000000"/>
      <w:sz w:val="22"/>
    </w:rPr>
  </w:style>
  <w:style w:type="paragraph" w:styleId="Heading1">
    <w:name w:val="heading 1"/>
    <w:next w:val="Normal"/>
    <w:link w:val="Heading1Char"/>
    <w:uiPriority w:val="9"/>
    <w:qFormat/>
    <w:pPr>
      <w:keepNext/>
      <w:keepLines/>
      <w:numPr>
        <w:numId w:val="8"/>
      </w:numPr>
      <w:spacing w:after="5" w:line="249" w:lineRule="auto"/>
      <w:ind w:left="330" w:hanging="10"/>
      <w:outlineLvl w:val="0"/>
    </w:pPr>
    <w:rPr>
      <w:rFonts w:ascii="Arial" w:hAnsi="Arial" w:eastAsia="Arial" w:cs="Arial"/>
      <w:b/>
      <w:color w:val="000000"/>
      <w:sz w:val="22"/>
    </w:rPr>
  </w:style>
  <w:style w:type="paragraph" w:styleId="Heading3">
    <w:name w:val="heading 3"/>
    <w:basedOn w:val="Normal"/>
    <w:next w:val="Normal"/>
    <w:link w:val="Heading3Char"/>
    <w:uiPriority w:val="9"/>
    <w:semiHidden/>
    <w:unhideWhenUsed/>
    <w:qFormat/>
    <w:rsid w:val="00782B8F"/>
    <w:pPr>
      <w:keepNext/>
      <w:keepLines/>
      <w:spacing w:before="40" w:after="0"/>
      <w:outlineLvl w:val="2"/>
    </w:pPr>
    <w:rPr>
      <w:rFonts w:asciiTheme="majorHAnsi" w:hAnsiTheme="majorHAnsi" w:eastAsiaTheme="majorEastAsia" w:cstheme="majorBidi"/>
      <w:color w:val="0A2F40" w:themeColor="accent1" w:themeShade="7F"/>
      <w:sz w:val="24"/>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link w:val="Heading1"/>
    <w:rPr>
      <w:rFonts w:ascii="Arial" w:hAnsi="Arial" w:eastAsia="Arial" w:cs="Arial"/>
      <w:b/>
      <w:color w:val="000000"/>
      <w:sz w:val="22"/>
    </w:rPr>
  </w:style>
  <w:style w:type="table" w:styleId="TableGrid" w:customStyle="1">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1D30AF"/>
    <w:pPr>
      <w:tabs>
        <w:tab w:val="center" w:pos="4513"/>
        <w:tab w:val="right" w:pos="9026"/>
      </w:tabs>
      <w:spacing w:after="0" w:line="240" w:lineRule="auto"/>
    </w:pPr>
  </w:style>
  <w:style w:type="character" w:styleId="HeaderChar" w:customStyle="1">
    <w:name w:val="Header Char"/>
    <w:basedOn w:val="DefaultParagraphFont"/>
    <w:link w:val="Header"/>
    <w:uiPriority w:val="99"/>
    <w:rsid w:val="001D30AF"/>
    <w:rPr>
      <w:rFonts w:ascii="Arial" w:hAnsi="Arial" w:eastAsia="Arial" w:cs="Arial"/>
      <w:color w:val="000000"/>
      <w:sz w:val="22"/>
    </w:rPr>
  </w:style>
  <w:style w:type="paragraph" w:styleId="Footer">
    <w:name w:val="footer"/>
    <w:basedOn w:val="Normal"/>
    <w:link w:val="FooterChar"/>
    <w:uiPriority w:val="99"/>
    <w:semiHidden/>
    <w:unhideWhenUsed/>
    <w:rsid w:val="001D30AF"/>
    <w:pPr>
      <w:tabs>
        <w:tab w:val="center" w:pos="4513"/>
        <w:tab w:val="right" w:pos="9026"/>
      </w:tabs>
      <w:spacing w:after="0" w:line="240" w:lineRule="auto"/>
    </w:pPr>
  </w:style>
  <w:style w:type="character" w:styleId="FooterChar" w:customStyle="1">
    <w:name w:val="Footer Char"/>
    <w:basedOn w:val="DefaultParagraphFont"/>
    <w:link w:val="Footer"/>
    <w:uiPriority w:val="99"/>
    <w:semiHidden/>
    <w:rsid w:val="001D30AF"/>
    <w:rPr>
      <w:rFonts w:ascii="Arial" w:hAnsi="Arial" w:eastAsia="Arial" w:cs="Arial"/>
      <w:color w:val="000000"/>
      <w:sz w:val="22"/>
    </w:rPr>
  </w:style>
  <w:style w:type="character" w:styleId="Heading3Char" w:customStyle="1">
    <w:name w:val="Heading 3 Char"/>
    <w:basedOn w:val="DefaultParagraphFont"/>
    <w:link w:val="Heading3"/>
    <w:uiPriority w:val="9"/>
    <w:semiHidden/>
    <w:rsid w:val="00782B8F"/>
    <w:rPr>
      <w:rFonts w:asciiTheme="majorHAnsi" w:hAnsiTheme="majorHAnsi" w:eastAsiaTheme="majorEastAsia" w:cstheme="majorBidi"/>
      <w:color w:val="0A2F40" w:themeColor="accent1" w:themeShade="7F"/>
    </w:rPr>
  </w:style>
  <w:style w:type="paragraph" w:styleId="Revision">
    <w:name w:val="Revision"/>
    <w:hidden/>
    <w:uiPriority w:val="99"/>
    <w:semiHidden/>
    <w:rsid w:val="000F5606"/>
    <w:pPr>
      <w:spacing w:after="0" w:line="240" w:lineRule="auto"/>
    </w:pPr>
    <w:rPr>
      <w:rFonts w:ascii="Arial" w:hAnsi="Arial" w:eastAsia="Arial" w:cs="Arial"/>
      <w:color w:val="000000"/>
      <w:sz w:val="22"/>
    </w:rPr>
  </w:style>
  <w:style w:type="paragraph" w:styleId="ListParagraph">
    <w:name w:val="List Paragraph"/>
    <w:basedOn w:val="Normal"/>
    <w:uiPriority w:val="34"/>
    <w:qFormat/>
    <w:rsid w:val="22AE5BD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972198">
      <w:bodyDiv w:val="1"/>
      <w:marLeft w:val="0"/>
      <w:marRight w:val="0"/>
      <w:marTop w:val="0"/>
      <w:marBottom w:val="0"/>
      <w:divBdr>
        <w:top w:val="none" w:sz="0" w:space="0" w:color="auto"/>
        <w:left w:val="none" w:sz="0" w:space="0" w:color="auto"/>
        <w:bottom w:val="none" w:sz="0" w:space="0" w:color="auto"/>
        <w:right w:val="none" w:sz="0" w:space="0" w:color="auto"/>
      </w:divBdr>
    </w:div>
    <w:div w:id="8421674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2.xml" Id="rId13" /><Relationship Type="http://schemas.openxmlformats.org/officeDocument/2006/relationships/footer" Target="footer6.xml" Id="rId1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footer" Target="footer5.xml" Id="rId17" /><Relationship Type="http://schemas.openxmlformats.org/officeDocument/2006/relationships/customXml" Target="../customXml/item2.xml" Id="rId2" /><Relationship Type="http://schemas.openxmlformats.org/officeDocument/2006/relationships/footer" Target="footer4.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eader" Target="header1.xml" Id="rId11" /><Relationship Type="http://schemas.openxmlformats.org/officeDocument/2006/relationships/styles" Target="styles.xml" Id="rId5" /><Relationship Type="http://schemas.openxmlformats.org/officeDocument/2006/relationships/header" Target="header2.xml" Id="rId15" /><Relationship Type="http://schemas.openxmlformats.org/officeDocument/2006/relationships/image" Target="media/image1.png" Id="rId10" /><Relationship Type="http://schemas.openxmlformats.org/officeDocument/2006/relationships/fontTable" Target="fontTable.xml"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oter" Target="footer3.xml" Id="rId14" /></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4be2c83-073b-4ee4-9b5f-41158315fd11" xsi:nil="true"/>
    <lcf76f155ced4ddcb4097134ff3c332f xmlns="64b7ce86-c45a-4fef-94c0-f62a5f544f20">
      <Terms xmlns="http://schemas.microsoft.com/office/infopath/2007/PartnerControls"/>
    </lcf76f155ced4ddcb4097134ff3c332f>
    <MediaLengthInSeconds xmlns="64b7ce86-c45a-4fef-94c0-f62a5f544f20" xsi:nil="true"/>
    <SharedWithUsers xmlns="cafa04f4-673b-4976-8fdd-259063c9ca9e">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EF44CFBFC171E488620DCA1550AF3F7" ma:contentTypeVersion="18" ma:contentTypeDescription="Create a new document." ma:contentTypeScope="" ma:versionID="2801d3a3664a44e71edc23ecd81486ac">
  <xsd:schema xmlns:xsd="http://www.w3.org/2001/XMLSchema" xmlns:xs="http://www.w3.org/2001/XMLSchema" xmlns:p="http://schemas.microsoft.com/office/2006/metadata/properties" xmlns:ns2="cafa04f4-673b-4976-8fdd-259063c9ca9e" xmlns:ns3="64b7ce86-c45a-4fef-94c0-f62a5f544f20" xmlns:ns4="54be2c83-073b-4ee4-9b5f-41158315fd11" targetNamespace="http://schemas.microsoft.com/office/2006/metadata/properties" ma:root="true" ma:fieldsID="f249faef08dd329a3c6dc61fb74ebec4" ns2:_="" ns3:_="" ns4:_="">
    <xsd:import namespace="cafa04f4-673b-4976-8fdd-259063c9ca9e"/>
    <xsd:import namespace="64b7ce86-c45a-4fef-94c0-f62a5f544f20"/>
    <xsd:import namespace="54be2c83-073b-4ee4-9b5f-41158315fd1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EventHashCode" minOccurs="0"/>
                <xsd:element ref="ns3:MediaServiceGenerationTime" minOccurs="0"/>
                <xsd:element ref="ns3:MediaServiceOCR" minOccurs="0"/>
                <xsd:element ref="ns3:MediaServiceAutoKeyPoints" minOccurs="0"/>
                <xsd:element ref="ns3:MediaServiceKeyPoints" minOccurs="0"/>
                <xsd:element ref="ns3:MediaLengthInSeconds" minOccurs="0"/>
                <xsd:element ref="ns3:MediaServiceObjectDetectorVersions" minOccurs="0"/>
                <xsd:element ref="ns3:lcf76f155ced4ddcb4097134ff3c332f" minOccurs="0"/>
                <xsd:element ref="ns4:TaxCatchAll"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fa04f4-673b-4976-8fdd-259063c9ca9e"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4b7ce86-c45a-4fef-94c0-f62a5f544f20"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d9db5ba9-50f8-489a-b2a2-219c8c04d651" ma:termSetId="09814cd3-568e-fe90-9814-8d621ff8fb84" ma:anchorId="fba54fb3-c3e1-fe81-a776-ca4b69148c4d" ma:open="true" ma:isKeyword="false">
      <xsd:complexType>
        <xsd:sequence>
          <xsd:element ref="pc:Terms" minOccurs="0" maxOccurs="1"/>
        </xsd:sequence>
      </xsd:complex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4be2c83-073b-4ee4-9b5f-41158315fd11"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f49dc14e-cdb6-4665-a9c4-752be6a82c8e}" ma:internalName="TaxCatchAll" ma:showField="CatchAllData" ma:web="54be2c83-073b-4ee4-9b5f-41158315fd1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701F014-23F7-4CE1-A6E0-64AC5B122879}">
  <ds:schemaRefs>
    <ds:schemaRef ds:uri="http://schemas.openxmlformats.org/package/2006/metadata/core-properties"/>
    <ds:schemaRef ds:uri="http://schemas.microsoft.com/office/2006/documentManagement/types"/>
    <ds:schemaRef ds:uri="64b7ce86-c45a-4fef-94c0-f62a5f544f20"/>
    <ds:schemaRef ds:uri="http://schemas.microsoft.com/office/infopath/2007/PartnerControls"/>
    <ds:schemaRef ds:uri="cafa04f4-673b-4976-8fdd-259063c9ca9e"/>
    <ds:schemaRef ds:uri="http://purl.org/dc/elements/1.1/"/>
    <ds:schemaRef ds:uri="http://schemas.microsoft.com/office/2006/metadata/properties"/>
    <ds:schemaRef ds:uri="http://purl.org/dc/terms/"/>
    <ds:schemaRef ds:uri="54be2c83-073b-4ee4-9b5f-41158315fd11"/>
    <ds:schemaRef ds:uri="http://www.w3.org/XML/1998/namespace"/>
    <ds:schemaRef ds:uri="http://purl.org/dc/dcmitype/"/>
  </ds:schemaRefs>
</ds:datastoreItem>
</file>

<file path=customXml/itemProps2.xml><?xml version="1.0" encoding="utf-8"?>
<ds:datastoreItem xmlns:ds="http://schemas.openxmlformats.org/officeDocument/2006/customXml" ds:itemID="{FEF33F10-9702-4978-90CA-C06411E1CC38}">
  <ds:schemaRefs>
    <ds:schemaRef ds:uri="http://schemas.microsoft.com/sharepoint/v3/contenttype/forms"/>
  </ds:schemaRefs>
</ds:datastoreItem>
</file>

<file path=customXml/itemProps3.xml><?xml version="1.0" encoding="utf-8"?>
<ds:datastoreItem xmlns:ds="http://schemas.openxmlformats.org/officeDocument/2006/customXml" ds:itemID="{5BD52D0D-D430-4546-B71D-AAC7B2CD05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fa04f4-673b-4976-8fdd-259063c9ca9e"/>
    <ds:schemaRef ds:uri="64b7ce86-c45a-4fef-94c0-f62a5f544f20"/>
    <ds:schemaRef ds:uri="54be2c83-073b-4ee4-9b5f-41158315fd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JOB DESCRIPTION - DIRECTOR OF FUNDRAISING</dc:title>
  <dc:subject/>
  <dc:creator>Julian</dc:creator>
  <keywords/>
  <lastModifiedBy>Imogen Farmer</lastModifiedBy>
  <revision>27</revision>
  <dcterms:created xsi:type="dcterms:W3CDTF">2025-07-04T14:36:00.0000000Z</dcterms:created>
  <dcterms:modified xsi:type="dcterms:W3CDTF">2025-09-12T12:17:39.1253877Z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0x010100DEF44CFBFC171E488620DCA1550AF3F7</vt:lpwstr>
  </property>
  <property fmtid="{D5CDD505-2E9C-101B-9397-08002B2CF9AE}" pid="3" name="Order">
    <vt:r8>2400</vt:r8>
  </property>
  <property fmtid="{D5CDD505-2E9C-101B-9397-08002B2CF9AE}" pid="4" name="xd_Signature">
    <vt:bool>false</vt:bool>
  </property>
  <property fmtid="{D5CDD505-2E9C-101B-9397-08002B2CF9AE}" pid="5" name="xd_ProgID">
    <vt:lpwstr/>
  </property>
  <property fmtid="{D5CDD505-2E9C-101B-9397-08002B2CF9AE}" pid="6" name="TriggerFlowInfo">
    <vt:lpwstr/>
  </property>
  <property fmtid="{D5CDD505-2E9C-101B-9397-08002B2CF9AE}" pid="7" name="TemplateUrl">
    <vt:lpwstr/>
  </property>
  <property fmtid="{D5CDD505-2E9C-101B-9397-08002B2CF9AE}" pid="8" name="ComplianceAssetId">
    <vt:lpwstr/>
  </property>
  <property fmtid="{D5CDD505-2E9C-101B-9397-08002B2CF9AE}" pid="9" name="_ExtendedDescription">
    <vt:lpwstr/>
  </property>
  <property fmtid="{D5CDD505-2E9C-101B-9397-08002B2CF9AE}" pid="10" name="MediaServiceImageTags">
    <vt:lpwstr/>
  </property>
  <property fmtid="{D5CDD505-2E9C-101B-9397-08002B2CF9AE}" pid="11" name="GrammarlyDocumentId">
    <vt:lpwstr>72efabe6-9c28-43e4-af60-526943a58647</vt:lpwstr>
  </property>
</Properties>
</file>