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8184" w14:textId="0F5105E9" w:rsidR="0090647D" w:rsidRDefault="0090647D" w:rsidP="0090647D">
      <w:pPr>
        <w:ind w:left="720" w:firstLine="720"/>
        <w:rPr>
          <w:b/>
          <w:bCs/>
        </w:rPr>
      </w:pPr>
      <w:r>
        <w:rPr>
          <w:rFonts w:ascii="Times New Roman"/>
          <w:noProof/>
          <w:sz w:val="20"/>
        </w:rPr>
        <w:drawing>
          <wp:inline distT="0" distB="0" distL="0" distR="0" wp14:anchorId="7736244B" wp14:editId="731B4DD9">
            <wp:extent cx="1847200" cy="1445895"/>
            <wp:effectExtent l="0" t="0" r="0" b="0"/>
            <wp:docPr id="3" name="Image 3" descr="TfSL MAS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TfSL MASTER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0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imes New Roman"/>
          <w:noProof/>
          <w:position w:val="59"/>
          <w:sz w:val="20"/>
        </w:rPr>
        <w:drawing>
          <wp:inline distT="0" distB="0" distL="0" distR="0" wp14:anchorId="325C78DD" wp14:editId="20957920">
            <wp:extent cx="1712250" cy="663511"/>
            <wp:effectExtent l="0" t="0" r="0" b="0"/>
            <wp:docPr id="4" name="Image 4" descr="A close-up of a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close-up of a logo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250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B7AB" w14:textId="77777777" w:rsidR="0090647D" w:rsidRDefault="0090647D" w:rsidP="0090647D">
      <w:pPr>
        <w:jc w:val="center"/>
        <w:rPr>
          <w:b/>
          <w:bCs/>
        </w:rPr>
      </w:pPr>
    </w:p>
    <w:p w14:paraId="55B88134" w14:textId="03AC6086" w:rsidR="002E6AF8" w:rsidRPr="002E6AF8" w:rsidRDefault="002E6AF8" w:rsidP="0090647D">
      <w:pPr>
        <w:jc w:val="center"/>
        <w:rPr>
          <w:b/>
          <w:bCs/>
        </w:rPr>
      </w:pPr>
      <w:r w:rsidRPr="002E6AF8">
        <w:rPr>
          <w:b/>
          <w:bCs/>
        </w:rPr>
        <w:t>JOB DESCRIPTION – Lead Kentown Family Service Co</w:t>
      </w:r>
      <w:r>
        <w:rPr>
          <w:b/>
          <w:bCs/>
        </w:rPr>
        <w:t>-</w:t>
      </w:r>
      <w:r w:rsidRPr="002E6AF8">
        <w:rPr>
          <w:b/>
          <w:bCs/>
        </w:rPr>
        <w:t>ordinator</w:t>
      </w:r>
    </w:p>
    <w:p w14:paraId="22417AC3" w14:textId="0674FC82" w:rsidR="002E6AF8" w:rsidRPr="002E6AF8" w:rsidRDefault="002E6AF8" w:rsidP="002E6AF8">
      <w:r w:rsidRPr="002E6AF8">
        <w:rPr>
          <w:b/>
          <w:bCs/>
        </w:rPr>
        <w:t>LOCATION</w:t>
      </w:r>
      <w:r w:rsidRPr="002E6AF8">
        <w:br/>
        <w:t>Home-based, with travel across Greater Manchester, Lancashire and Cumbria</w:t>
      </w:r>
    </w:p>
    <w:p w14:paraId="450F60A2" w14:textId="77777777" w:rsidR="002E6AF8" w:rsidRPr="002E6AF8" w:rsidRDefault="002E6AF8" w:rsidP="002E6AF8">
      <w:r w:rsidRPr="002E6AF8">
        <w:rPr>
          <w:b/>
          <w:bCs/>
        </w:rPr>
        <w:t>RESPONSIBLE TO</w:t>
      </w:r>
      <w:r w:rsidRPr="002E6AF8">
        <w:br/>
        <w:t>Kentown Programme Lead / Together for Short Lives Line Manager</w:t>
      </w:r>
    </w:p>
    <w:p w14:paraId="79FAFFDD" w14:textId="77777777" w:rsidR="002E6AF8" w:rsidRPr="002E6AF8" w:rsidRDefault="002E6AF8" w:rsidP="002E6AF8">
      <w:r w:rsidRPr="002E6AF8">
        <w:rPr>
          <w:b/>
          <w:bCs/>
        </w:rPr>
        <w:t>CONTRACT</w:t>
      </w:r>
      <w:r w:rsidRPr="002E6AF8">
        <w:br/>
        <w:t>3-year fixed term contract</w:t>
      </w:r>
    </w:p>
    <w:p w14:paraId="2D36B966" w14:textId="0160967A" w:rsidR="002E6AF8" w:rsidRPr="002E6AF8" w:rsidRDefault="002E6AF8" w:rsidP="002E6AF8">
      <w:r w:rsidRPr="002E6AF8">
        <w:rPr>
          <w:b/>
          <w:bCs/>
        </w:rPr>
        <w:t>HOURS</w:t>
      </w:r>
      <w:r w:rsidRPr="002E6AF8">
        <w:br/>
      </w:r>
      <w:r>
        <w:t xml:space="preserve">28 </w:t>
      </w:r>
      <w:r w:rsidRPr="002E6AF8">
        <w:t>hours per week</w:t>
      </w:r>
    </w:p>
    <w:p w14:paraId="27733820" w14:textId="0C6ED58A" w:rsidR="002E6AF8" w:rsidRPr="002E6AF8" w:rsidRDefault="002E6AF8" w:rsidP="002E6AF8"/>
    <w:p w14:paraId="0A3CF4B3" w14:textId="77777777" w:rsidR="002E6AF8" w:rsidRPr="002E6AF8" w:rsidRDefault="002E6AF8" w:rsidP="002E6AF8">
      <w:pPr>
        <w:rPr>
          <w:b/>
          <w:bCs/>
        </w:rPr>
      </w:pPr>
      <w:r w:rsidRPr="002E6AF8">
        <w:rPr>
          <w:b/>
          <w:bCs/>
        </w:rPr>
        <w:t>PURPOSE OF POST</w:t>
      </w:r>
    </w:p>
    <w:p w14:paraId="17845676" w14:textId="77777777" w:rsidR="002F54B2" w:rsidRDefault="002E6AF8" w:rsidP="002E6AF8">
      <w:r w:rsidRPr="002E6AF8">
        <w:t xml:space="preserve">The Lead Kentown Family Service </w:t>
      </w:r>
      <w:r>
        <w:t>Co-ordinator</w:t>
      </w:r>
      <w:r w:rsidRPr="002E6AF8">
        <w:t xml:space="preserve"> plays a pivotal role in </w:t>
      </w:r>
      <w:r w:rsidR="00C77174" w:rsidRPr="00C77174">
        <w:t>supporting</w:t>
      </w:r>
      <w:r w:rsidRPr="002E6AF8">
        <w:t>, developing and co</w:t>
      </w:r>
      <w:r w:rsidR="00886D74">
        <w:t>-</w:t>
      </w:r>
      <w:r w:rsidRPr="002E6AF8">
        <w:t xml:space="preserve">ordinating the Kentown Programme’s family support offer. This post provides </w:t>
      </w:r>
      <w:r w:rsidR="0006267C" w:rsidRPr="0006267C">
        <w:t>day-to-day oversight, supervision, and guidance</w:t>
      </w:r>
      <w:r w:rsidR="0006267C">
        <w:t xml:space="preserve"> </w:t>
      </w:r>
      <w:r w:rsidRPr="002E6AF8">
        <w:t xml:space="preserve">for the team of Family Service </w:t>
      </w:r>
      <w:r>
        <w:t>Co-ordinator</w:t>
      </w:r>
      <w:r w:rsidRPr="002E6AF8">
        <w:t>s</w:t>
      </w:r>
      <w:r w:rsidR="002F54B2">
        <w:t xml:space="preserve">, </w:t>
      </w:r>
      <w:r w:rsidR="002F54B2" w:rsidRPr="002F54B2">
        <w:t>ensuring services are delivered consistently, effectively, and with families at the centre.</w:t>
      </w:r>
    </w:p>
    <w:p w14:paraId="5F843F08" w14:textId="01D1B108" w:rsidR="002E6AF8" w:rsidRPr="002E6AF8" w:rsidRDefault="00FC4AD1" w:rsidP="002E6AF8">
      <w:r w:rsidRPr="00FC4AD1">
        <w:t>The Lead Co-ordinator will support the smooth running of services</w:t>
      </w:r>
      <w:r w:rsidR="002E6AF8" w:rsidRPr="002E6AF8">
        <w:t xml:space="preserve"> across </w:t>
      </w:r>
      <w:r w:rsidR="00886D74" w:rsidRPr="009042FE">
        <w:t>programme</w:t>
      </w:r>
      <w:r w:rsidR="0006267C">
        <w:t>s</w:t>
      </w:r>
      <w:r w:rsidR="00886D74" w:rsidRPr="009042FE">
        <w:t xml:space="preserve"> in established regions (Lancashire </w:t>
      </w:r>
      <w:r w:rsidR="00886D74">
        <w:t>and</w:t>
      </w:r>
      <w:r w:rsidR="00886D74" w:rsidRPr="009042FE">
        <w:t xml:space="preserve"> Cumbria) and contributing to the mobilisation and development of services in newer areas (Greater Manchester</w:t>
      </w:r>
      <w:r w:rsidR="00886D74">
        <w:t>),</w:t>
      </w:r>
      <w:r w:rsidR="002E6AF8" w:rsidRPr="002E6AF8">
        <w:t xml:space="preserve"> ensuring consistent, high-quality, and family-centred support for children with life-limiting and life-threatening conditions.</w:t>
      </w:r>
      <w:r w:rsidR="00C77174">
        <w:t xml:space="preserve"> </w:t>
      </w:r>
      <w:r>
        <w:t xml:space="preserve"> </w:t>
      </w:r>
    </w:p>
    <w:p w14:paraId="2A977F34" w14:textId="2E9B8466" w:rsidR="002E6AF8" w:rsidRPr="002E6AF8" w:rsidRDefault="002E6AF8" w:rsidP="002E6AF8">
      <w:r w:rsidRPr="002E6AF8">
        <w:t xml:space="preserve">The Lead </w:t>
      </w:r>
      <w:r>
        <w:t>Co-ordinator</w:t>
      </w:r>
      <w:r w:rsidRPr="002E6AF8">
        <w:t xml:space="preserve"> will build and strengthen partnerships across health, education, local authority, and voluntary sectors, contributing to evaluation, reporting, and continuous service development.</w:t>
      </w:r>
    </w:p>
    <w:p w14:paraId="737E9F0D" w14:textId="41E9F45B" w:rsidR="00886D74" w:rsidRPr="009042FE" w:rsidRDefault="002E6AF8" w:rsidP="00886D74">
      <w:r w:rsidRPr="002E6AF8">
        <w:t>The postholder will also contribute to cross-site delivery</w:t>
      </w:r>
      <w:r w:rsidR="00886D74">
        <w:t>, as required,</w:t>
      </w:r>
      <w:r w:rsidRPr="002E6AF8">
        <w:t xml:space="preserve"> and the Together for Short Lives Family Support Hub through online and face-to-face services.</w:t>
      </w:r>
      <w:r w:rsidR="00886D74" w:rsidRPr="009042FE">
        <w:t xml:space="preserve"> </w:t>
      </w:r>
      <w:r w:rsidR="00886D74">
        <w:t>The</w:t>
      </w:r>
      <w:r w:rsidR="00886D74">
        <w:rPr>
          <w:spacing w:val="-1"/>
        </w:rPr>
        <w:t xml:space="preserve"> </w:t>
      </w:r>
      <w:r w:rsidR="00886D74">
        <w:t>role</w:t>
      </w:r>
      <w:r w:rsidR="00886D74">
        <w:rPr>
          <w:spacing w:val="-1"/>
        </w:rPr>
        <w:t xml:space="preserve"> </w:t>
      </w:r>
      <w:r w:rsidR="00886D74">
        <w:lastRenderedPageBreak/>
        <w:t>will</w:t>
      </w:r>
      <w:r w:rsidR="00886D74">
        <w:rPr>
          <w:spacing w:val="-3"/>
        </w:rPr>
        <w:t xml:space="preserve"> </w:t>
      </w:r>
      <w:r w:rsidR="00886D74">
        <w:t>be home-based with</w:t>
      </w:r>
      <w:r w:rsidR="00886D74">
        <w:rPr>
          <w:spacing w:val="-1"/>
        </w:rPr>
        <w:t xml:space="preserve"> </w:t>
      </w:r>
      <w:r w:rsidR="00886D74">
        <w:t>travel</w:t>
      </w:r>
      <w:r w:rsidR="00886D74">
        <w:rPr>
          <w:spacing w:val="-3"/>
        </w:rPr>
        <w:t xml:space="preserve"> with</w:t>
      </w:r>
      <w:r w:rsidR="00886D74">
        <w:t>in</w:t>
      </w:r>
      <w:r w:rsidR="00886D74">
        <w:rPr>
          <w:spacing w:val="-1"/>
        </w:rPr>
        <w:t xml:space="preserve"> </w:t>
      </w:r>
      <w:r w:rsidR="00886D74">
        <w:t>the</w:t>
      </w:r>
      <w:r w:rsidR="00886D74">
        <w:rPr>
          <w:spacing w:val="-5"/>
        </w:rPr>
        <w:t xml:space="preserve"> programme </w:t>
      </w:r>
      <w:r w:rsidR="00886D74">
        <w:t>regions</w:t>
      </w:r>
      <w:r w:rsidR="00886D74" w:rsidRPr="009042FE">
        <w:t>. A full, clean driving licence is essential.</w:t>
      </w:r>
    </w:p>
    <w:p w14:paraId="10F7AFC1" w14:textId="5BA8B4A6" w:rsidR="002E6AF8" w:rsidRPr="002E6AF8" w:rsidRDefault="002E6AF8" w:rsidP="002E6AF8"/>
    <w:p w14:paraId="091E4BFE" w14:textId="1302C276" w:rsidR="002E6AF8" w:rsidRPr="002E6AF8" w:rsidRDefault="002E6AF8" w:rsidP="002E6AF8"/>
    <w:p w14:paraId="6A5610AF" w14:textId="77777777" w:rsidR="002E6AF8" w:rsidRPr="002E6AF8" w:rsidRDefault="002E6AF8" w:rsidP="002E6AF8">
      <w:pPr>
        <w:rPr>
          <w:b/>
          <w:bCs/>
        </w:rPr>
      </w:pPr>
      <w:r w:rsidRPr="002E6AF8">
        <w:rPr>
          <w:b/>
          <w:bCs/>
        </w:rPr>
        <w:t>KEY RESPONSIBILITIES</w:t>
      </w:r>
    </w:p>
    <w:p w14:paraId="02CAF95F" w14:textId="7E7AD85D" w:rsidR="002E6AF8" w:rsidRPr="002E6AF8" w:rsidRDefault="002E6AF8" w:rsidP="002E6AF8">
      <w:pPr>
        <w:rPr>
          <w:b/>
          <w:bCs/>
        </w:rPr>
      </w:pPr>
      <w:r w:rsidRPr="002E6AF8">
        <w:rPr>
          <w:b/>
          <w:bCs/>
        </w:rPr>
        <w:t xml:space="preserve">1. </w:t>
      </w:r>
      <w:r w:rsidR="00CE7AD6" w:rsidRPr="00CE7AD6">
        <w:rPr>
          <w:b/>
          <w:bCs/>
        </w:rPr>
        <w:t>Operational Co</w:t>
      </w:r>
      <w:r w:rsidR="00CE7AD6">
        <w:rPr>
          <w:b/>
          <w:bCs/>
        </w:rPr>
        <w:t>-</w:t>
      </w:r>
      <w:r w:rsidR="00CE7AD6" w:rsidRPr="00CE7AD6">
        <w:rPr>
          <w:b/>
          <w:bCs/>
        </w:rPr>
        <w:t>ordination and Oversight</w:t>
      </w:r>
    </w:p>
    <w:p w14:paraId="3FCD654A" w14:textId="39083F3D" w:rsidR="002E6AF8" w:rsidRPr="002E6AF8" w:rsidRDefault="002E6AF8" w:rsidP="002E6AF8">
      <w:pPr>
        <w:numPr>
          <w:ilvl w:val="0"/>
          <w:numId w:val="1"/>
        </w:numPr>
      </w:pPr>
      <w:r w:rsidRPr="002E6AF8">
        <w:t>Lead and co-ordinate the delivery of family support activity across Kentown regions.</w:t>
      </w:r>
    </w:p>
    <w:p w14:paraId="45B38F11" w14:textId="77777777" w:rsidR="002E6AF8" w:rsidRPr="002E6AF8" w:rsidRDefault="002E6AF8" w:rsidP="002E6AF8">
      <w:pPr>
        <w:numPr>
          <w:ilvl w:val="0"/>
          <w:numId w:val="1"/>
        </w:numPr>
      </w:pPr>
      <w:r w:rsidRPr="002E6AF8">
        <w:t>Act as the main point of contact for operational delivery, ensuring seamless and consistent support across sites.</w:t>
      </w:r>
    </w:p>
    <w:p w14:paraId="14845F16" w14:textId="541AF1C6" w:rsidR="002E6AF8" w:rsidRPr="002E6AF8" w:rsidRDefault="002E6AF8" w:rsidP="002E6AF8">
      <w:pPr>
        <w:numPr>
          <w:ilvl w:val="0"/>
          <w:numId w:val="1"/>
        </w:numPr>
      </w:pPr>
      <w:r w:rsidRPr="002E6AF8">
        <w:t xml:space="preserve">Provide day-to-day line management, supervision, and professional support to the Family Service </w:t>
      </w:r>
      <w:r>
        <w:t>Co-ordinator</w:t>
      </w:r>
      <w:r w:rsidRPr="002E6AF8">
        <w:t>s.</w:t>
      </w:r>
    </w:p>
    <w:p w14:paraId="354095A7" w14:textId="70AF5055" w:rsidR="002E6AF8" w:rsidRPr="002E6AF8" w:rsidRDefault="000F2580" w:rsidP="002E6AF8">
      <w:pPr>
        <w:numPr>
          <w:ilvl w:val="0"/>
          <w:numId w:val="1"/>
        </w:numPr>
      </w:pPr>
      <w:r>
        <w:t>Support</w:t>
      </w:r>
      <w:r w:rsidR="002E6AF8" w:rsidRPr="002E6AF8">
        <w:t xml:space="preserve"> delivery plans and ensure services meet agreed standards, KPIs and contractual obligations.</w:t>
      </w:r>
    </w:p>
    <w:p w14:paraId="09B9E629" w14:textId="77777777" w:rsidR="002E6AF8" w:rsidRPr="002E6AF8" w:rsidRDefault="002E6AF8" w:rsidP="002E6AF8">
      <w:pPr>
        <w:numPr>
          <w:ilvl w:val="0"/>
          <w:numId w:val="1"/>
        </w:numPr>
      </w:pPr>
      <w:r w:rsidRPr="002E6AF8">
        <w:t>Provide input into rota planning, family allocation, and support oversight of caseload management.</w:t>
      </w:r>
    </w:p>
    <w:p w14:paraId="3BBF791A" w14:textId="77777777" w:rsidR="002E6AF8" w:rsidRPr="002E6AF8" w:rsidRDefault="002E6AF8" w:rsidP="002E6AF8">
      <w:pPr>
        <w:numPr>
          <w:ilvl w:val="0"/>
          <w:numId w:val="1"/>
        </w:numPr>
      </w:pPr>
      <w:r w:rsidRPr="002E6AF8">
        <w:t>Monitor performance, gather and analyse evaluation data, and contribute to quality assurance and continuous improvement.</w:t>
      </w:r>
    </w:p>
    <w:p w14:paraId="3B95BBDA" w14:textId="4BAEC1C5" w:rsidR="002E6AF8" w:rsidRPr="002E6AF8" w:rsidRDefault="002E6AF8" w:rsidP="002E6AF8">
      <w:pPr>
        <w:numPr>
          <w:ilvl w:val="0"/>
          <w:numId w:val="1"/>
        </w:numPr>
      </w:pPr>
      <w:r w:rsidRPr="002E6AF8">
        <w:t xml:space="preserve">Lead internal team meetings and </w:t>
      </w:r>
      <w:r w:rsidR="00E24025" w:rsidRPr="00E24025">
        <w:t>contribute to</w:t>
      </w:r>
      <w:r w:rsidR="00E24025">
        <w:t xml:space="preserve"> </w:t>
      </w:r>
      <w:r w:rsidRPr="002E6AF8">
        <w:t>wider Kentown and Together for Short Lives forums</w:t>
      </w:r>
      <w:r w:rsidR="00E24025">
        <w:t xml:space="preserve"> </w:t>
      </w:r>
      <w:r w:rsidR="00E24025" w:rsidRPr="00E24025">
        <w:t>as appropriate.</w:t>
      </w:r>
    </w:p>
    <w:p w14:paraId="7A547920" w14:textId="7F2EF88E" w:rsidR="002E6AF8" w:rsidRPr="002E6AF8" w:rsidRDefault="002E6AF8" w:rsidP="002E6AF8"/>
    <w:p w14:paraId="15B7C626" w14:textId="77777777" w:rsidR="002E6AF8" w:rsidRPr="002E6AF8" w:rsidRDefault="002E6AF8" w:rsidP="002E6AF8">
      <w:pPr>
        <w:rPr>
          <w:b/>
          <w:bCs/>
        </w:rPr>
      </w:pPr>
      <w:r w:rsidRPr="002E6AF8">
        <w:rPr>
          <w:b/>
          <w:bCs/>
        </w:rPr>
        <w:t>2. Relationship Building and Partnerships</w:t>
      </w:r>
    </w:p>
    <w:p w14:paraId="46396DA8" w14:textId="6E248797" w:rsidR="002E6AF8" w:rsidRPr="002E6AF8" w:rsidRDefault="002E6AF8" w:rsidP="002E6AF8">
      <w:pPr>
        <w:numPr>
          <w:ilvl w:val="0"/>
          <w:numId w:val="2"/>
        </w:numPr>
      </w:pPr>
      <w:r w:rsidRPr="002E6AF8">
        <w:t>Build and maintain strong working relationships with statutory, voluntary and charitable services locally, regionally and nationally.</w:t>
      </w:r>
    </w:p>
    <w:p w14:paraId="2430954F" w14:textId="63809F5B" w:rsidR="002E6AF8" w:rsidRPr="002E6AF8" w:rsidRDefault="003A0A9F" w:rsidP="002E6AF8">
      <w:pPr>
        <w:numPr>
          <w:ilvl w:val="0"/>
          <w:numId w:val="2"/>
        </w:numPr>
      </w:pPr>
      <w:r w:rsidRPr="003A0A9F">
        <w:t xml:space="preserve">Represent the programme </w:t>
      </w:r>
      <w:r w:rsidR="00766825">
        <w:t xml:space="preserve">and family co-ordinators team </w:t>
      </w:r>
      <w:r w:rsidRPr="003A0A9F">
        <w:t>regionally through networking and attendance at local forums, meetings, and community events.</w:t>
      </w:r>
    </w:p>
    <w:p w14:paraId="76DCB1EA" w14:textId="3B537554" w:rsidR="002E6AF8" w:rsidRPr="002E6AF8" w:rsidRDefault="00766825" w:rsidP="002E6AF8">
      <w:pPr>
        <w:numPr>
          <w:ilvl w:val="0"/>
          <w:numId w:val="2"/>
        </w:numPr>
      </w:pPr>
      <w:r>
        <w:t>Support</w:t>
      </w:r>
      <w:r w:rsidR="00721287">
        <w:t xml:space="preserve"> the d</w:t>
      </w:r>
      <w:r w:rsidR="002E6AF8" w:rsidRPr="002E6AF8">
        <w:t>evelop</w:t>
      </w:r>
      <w:r w:rsidR="00721287">
        <w:t>ment of</w:t>
      </w:r>
      <w:r w:rsidR="002E6AF8" w:rsidRPr="002E6AF8">
        <w:t xml:space="preserve"> a service directory of local support services</w:t>
      </w:r>
      <w:r w:rsidR="00886D74">
        <w:t xml:space="preserve"> and organisations</w:t>
      </w:r>
      <w:r w:rsidR="002E6AF8" w:rsidRPr="002E6AF8">
        <w:t xml:space="preserve"> for families and support its regional promotion.</w:t>
      </w:r>
    </w:p>
    <w:p w14:paraId="0BA26362" w14:textId="526632AF" w:rsidR="002E6AF8" w:rsidRPr="002E6AF8" w:rsidRDefault="00CC7763" w:rsidP="002E6AF8">
      <w:pPr>
        <w:numPr>
          <w:ilvl w:val="0"/>
          <w:numId w:val="2"/>
        </w:numPr>
      </w:pPr>
      <w:r w:rsidRPr="00CC7763">
        <w:t>Work alongside</w:t>
      </w:r>
      <w:r w:rsidR="002E6AF8" w:rsidRPr="002E6AF8">
        <w:t xml:space="preserve"> family support teams</w:t>
      </w:r>
      <w:r>
        <w:t xml:space="preserve">, </w:t>
      </w:r>
      <w:r w:rsidR="002E6AF8" w:rsidRPr="002E6AF8">
        <w:t xml:space="preserve">Kentown nurses </w:t>
      </w:r>
      <w:r w:rsidR="006B2166" w:rsidRPr="006B2166">
        <w:t xml:space="preserve">and other professionals </w:t>
      </w:r>
      <w:r w:rsidR="002E6AF8" w:rsidRPr="002E6AF8">
        <w:t>to strengthen multidisciplinary working.</w:t>
      </w:r>
    </w:p>
    <w:p w14:paraId="36F9EB93" w14:textId="60696951" w:rsidR="006B2166" w:rsidRDefault="002E6AF8" w:rsidP="006B2166">
      <w:pPr>
        <w:widowControl w:val="0"/>
        <w:numPr>
          <w:ilvl w:val="0"/>
          <w:numId w:val="2"/>
        </w:numPr>
        <w:tabs>
          <w:tab w:val="left" w:pos="1238"/>
        </w:tabs>
        <w:autoSpaceDE w:val="0"/>
        <w:autoSpaceDN w:val="0"/>
        <w:spacing w:after="0" w:line="251" w:lineRule="exact"/>
      </w:pPr>
      <w:r w:rsidRPr="002E6AF8">
        <w:t xml:space="preserve">Ensure the offer to families is inclusive, culturally competent, </w:t>
      </w:r>
      <w:r w:rsidR="006B2166" w:rsidRPr="006B2166">
        <w:t>supporting efforts to address inequalities in access.</w:t>
      </w:r>
    </w:p>
    <w:p w14:paraId="05157B79" w14:textId="77777777" w:rsidR="006B2166" w:rsidRDefault="006B2166" w:rsidP="006B2166">
      <w:pPr>
        <w:widowControl w:val="0"/>
        <w:tabs>
          <w:tab w:val="left" w:pos="1238"/>
        </w:tabs>
        <w:autoSpaceDE w:val="0"/>
        <w:autoSpaceDN w:val="0"/>
        <w:spacing w:after="0" w:line="251" w:lineRule="exact"/>
        <w:ind w:left="360"/>
      </w:pPr>
    </w:p>
    <w:p w14:paraId="31E75D7B" w14:textId="2F3987CC" w:rsidR="002E2D52" w:rsidRDefault="002E2D52" w:rsidP="006B2166">
      <w:pPr>
        <w:widowControl w:val="0"/>
        <w:numPr>
          <w:ilvl w:val="0"/>
          <w:numId w:val="2"/>
        </w:numPr>
        <w:tabs>
          <w:tab w:val="left" w:pos="1238"/>
        </w:tabs>
        <w:autoSpaceDE w:val="0"/>
        <w:autoSpaceDN w:val="0"/>
        <w:spacing w:after="0" w:line="251" w:lineRule="exact"/>
      </w:pPr>
      <w:r w:rsidRPr="0023536A">
        <w:lastRenderedPageBreak/>
        <w:t>Identify training needs and share learning with peers and external stakeholders. Where appropriate, contribute to informal learning opportunities</w:t>
      </w:r>
      <w:r w:rsidR="006B2166">
        <w:t>.</w:t>
      </w:r>
    </w:p>
    <w:p w14:paraId="380FA5F9" w14:textId="77777777" w:rsidR="002E2D52" w:rsidRPr="002E6AF8" w:rsidRDefault="002E2D52" w:rsidP="002E2D52">
      <w:pPr>
        <w:pStyle w:val="ListParagraph"/>
        <w:widowControl w:val="0"/>
        <w:tabs>
          <w:tab w:val="left" w:pos="1238"/>
        </w:tabs>
        <w:autoSpaceDE w:val="0"/>
        <w:autoSpaceDN w:val="0"/>
        <w:spacing w:after="0" w:line="251" w:lineRule="exact"/>
        <w:contextualSpacing w:val="0"/>
      </w:pPr>
    </w:p>
    <w:p w14:paraId="6922EDBA" w14:textId="615D5014" w:rsidR="002E6AF8" w:rsidRPr="002E6AF8" w:rsidRDefault="002E6AF8" w:rsidP="002E6AF8"/>
    <w:p w14:paraId="7C06E0CB" w14:textId="77777777" w:rsidR="002E6AF8" w:rsidRPr="002E6AF8" w:rsidRDefault="002E6AF8" w:rsidP="002E6AF8">
      <w:pPr>
        <w:rPr>
          <w:b/>
          <w:bCs/>
        </w:rPr>
      </w:pPr>
      <w:r w:rsidRPr="002E6AF8">
        <w:rPr>
          <w:b/>
          <w:bCs/>
        </w:rPr>
        <w:t>3. Supporting Delivery and Complex Case Oversight</w:t>
      </w:r>
    </w:p>
    <w:p w14:paraId="2EEABEFD" w14:textId="09B13DC3" w:rsidR="002E6AF8" w:rsidRPr="002E6AF8" w:rsidRDefault="002E6AF8" w:rsidP="002E6AF8">
      <w:pPr>
        <w:numPr>
          <w:ilvl w:val="0"/>
          <w:numId w:val="3"/>
        </w:numPr>
      </w:pPr>
      <w:r w:rsidRPr="002E6AF8">
        <w:t xml:space="preserve">Provide </w:t>
      </w:r>
      <w:r w:rsidR="006B2166">
        <w:t xml:space="preserve">oversight and </w:t>
      </w:r>
      <w:r w:rsidRPr="002E6AF8">
        <w:t xml:space="preserve">support </w:t>
      </w:r>
      <w:r w:rsidR="00886D74" w:rsidRPr="00886D74">
        <w:t xml:space="preserve">to the Family Service Co-ordinators </w:t>
      </w:r>
      <w:r w:rsidRPr="002E6AF8">
        <w:t>for complex family referrals where a higher level of intervention is required</w:t>
      </w:r>
      <w:r w:rsidR="006B2166">
        <w:t xml:space="preserve">, </w:t>
      </w:r>
      <w:r w:rsidR="00D83361" w:rsidRPr="00D83361">
        <w:t>escalating appropriately when required.</w:t>
      </w:r>
    </w:p>
    <w:p w14:paraId="7EADB178" w14:textId="12FB86F0" w:rsidR="002E6AF8" w:rsidRPr="002E6AF8" w:rsidRDefault="00A02018" w:rsidP="002E2D52">
      <w:pPr>
        <w:numPr>
          <w:ilvl w:val="0"/>
          <w:numId w:val="3"/>
        </w:numPr>
      </w:pPr>
      <w:r w:rsidRPr="00A02018">
        <w:t>Ensure timely</w:t>
      </w:r>
      <w:r w:rsidR="002E6AF8" w:rsidRPr="002E6AF8">
        <w:t xml:space="preserve"> face-to-face</w:t>
      </w:r>
      <w:r>
        <w:t xml:space="preserve"> or virtual</w:t>
      </w:r>
      <w:r w:rsidR="002E6AF8" w:rsidRPr="002E6AF8">
        <w:t xml:space="preserve"> family assessments and personalised support plans </w:t>
      </w:r>
      <w:r w:rsidR="00DA0939" w:rsidRPr="00DA0939">
        <w:t xml:space="preserve">are completed and reviewed </w:t>
      </w:r>
      <w:r w:rsidR="002E6AF8" w:rsidRPr="002E6AF8">
        <w:t>across both regions.</w:t>
      </w:r>
    </w:p>
    <w:p w14:paraId="687E4652" w14:textId="599DE804" w:rsidR="002E6AF8" w:rsidRPr="002E6AF8" w:rsidRDefault="002B1DA8" w:rsidP="002E6AF8">
      <w:pPr>
        <w:numPr>
          <w:ilvl w:val="0"/>
          <w:numId w:val="3"/>
        </w:numPr>
      </w:pPr>
      <w:r w:rsidRPr="002B1DA8">
        <w:t>Support Co-ordinators with referrals for financial assistance, including Together for Short Lives grants</w:t>
      </w:r>
      <w:r>
        <w:t xml:space="preserve"> </w:t>
      </w:r>
      <w:r w:rsidR="002E6AF8" w:rsidRPr="002E6AF8">
        <w:t>process</w:t>
      </w:r>
      <w:r>
        <w:t>es.</w:t>
      </w:r>
    </w:p>
    <w:p w14:paraId="4F5CB033" w14:textId="2F40D23E" w:rsidR="002E6AF8" w:rsidRPr="002E6AF8" w:rsidRDefault="002E6AF8" w:rsidP="002E6AF8">
      <w:pPr>
        <w:numPr>
          <w:ilvl w:val="0"/>
          <w:numId w:val="3"/>
        </w:numPr>
      </w:pPr>
      <w:r w:rsidRPr="002E6AF8">
        <w:t xml:space="preserve">Support </w:t>
      </w:r>
      <w:r w:rsidR="006B3FC5" w:rsidRPr="006B3FC5">
        <w:t>plan</w:t>
      </w:r>
      <w:r w:rsidR="006B3FC5">
        <w:t>ning</w:t>
      </w:r>
      <w:r w:rsidR="006B3FC5" w:rsidRPr="006B3FC5">
        <w:t xml:space="preserve"> and </w:t>
      </w:r>
      <w:r w:rsidR="006B3FC5">
        <w:t>deliver of</w:t>
      </w:r>
      <w:r w:rsidRPr="002E6AF8">
        <w:t xml:space="preserve"> at least 4 community events per year (2 per region) for family engagement, peer support, memory making, and awareness raising.</w:t>
      </w:r>
    </w:p>
    <w:p w14:paraId="31E06A65" w14:textId="2820E591" w:rsidR="002E6AF8" w:rsidRPr="002E6AF8" w:rsidRDefault="0077722B" w:rsidP="002E6AF8">
      <w:pPr>
        <w:numPr>
          <w:ilvl w:val="0"/>
          <w:numId w:val="3"/>
        </w:numPr>
      </w:pPr>
      <w:r>
        <w:t>Support</w:t>
      </w:r>
      <w:r w:rsidR="002E6AF8" w:rsidRPr="002E6AF8">
        <w:t xml:space="preserve"> co</w:t>
      </w:r>
      <w:r w:rsidR="00886D74">
        <w:t>-</w:t>
      </w:r>
      <w:r w:rsidR="002E6AF8" w:rsidRPr="002E6AF8">
        <w:t>ordination and attendance at Family Support Hub online events and support groups, with the team delivering co-led or led sessions as required.</w:t>
      </w:r>
    </w:p>
    <w:p w14:paraId="095E84AE" w14:textId="77777777" w:rsidR="002E6AF8" w:rsidRPr="002E6AF8" w:rsidRDefault="002E6AF8" w:rsidP="002E6AF8">
      <w:pPr>
        <w:numPr>
          <w:ilvl w:val="0"/>
          <w:numId w:val="3"/>
        </w:numPr>
      </w:pPr>
      <w:r w:rsidRPr="002E6AF8">
        <w:t>Support and monitor data collection across sites, including quantitative data on service reach and qualitative data such as case studies.</w:t>
      </w:r>
    </w:p>
    <w:p w14:paraId="0A14AE7A" w14:textId="7E77BAE5" w:rsidR="002E6AF8" w:rsidRPr="002E6AF8" w:rsidRDefault="002E6AF8" w:rsidP="002E6AF8"/>
    <w:p w14:paraId="567638B0" w14:textId="77777777" w:rsidR="002E6AF8" w:rsidRPr="002E6AF8" w:rsidRDefault="002E6AF8" w:rsidP="002E6AF8">
      <w:pPr>
        <w:rPr>
          <w:b/>
          <w:bCs/>
        </w:rPr>
      </w:pPr>
      <w:r w:rsidRPr="002E6AF8">
        <w:rPr>
          <w:b/>
          <w:bCs/>
        </w:rPr>
        <w:t>4. Team Development and Supervision</w:t>
      </w:r>
    </w:p>
    <w:p w14:paraId="1069A4E3" w14:textId="700F8CAF" w:rsidR="002E6AF8" w:rsidRPr="002E6AF8" w:rsidRDefault="002B1DA8" w:rsidP="002E6AF8">
      <w:pPr>
        <w:numPr>
          <w:ilvl w:val="0"/>
          <w:numId w:val="4"/>
        </w:numPr>
      </w:pPr>
      <w:r>
        <w:t>Provide</w:t>
      </w:r>
      <w:r w:rsidR="002E6AF8" w:rsidRPr="002E6AF8">
        <w:t xml:space="preserve"> reflective supervision and peer support for the </w:t>
      </w:r>
      <w:r>
        <w:t xml:space="preserve">Family Service </w:t>
      </w:r>
      <w:r w:rsidR="002E6AF8" w:rsidRPr="002E6AF8">
        <w:t>co</w:t>
      </w:r>
      <w:r w:rsidR="002E6AF8">
        <w:t>-</w:t>
      </w:r>
      <w:r w:rsidR="002E6AF8" w:rsidRPr="002E6AF8">
        <w:t>ordinator team.</w:t>
      </w:r>
    </w:p>
    <w:p w14:paraId="3FE74FFD" w14:textId="6623B824" w:rsidR="002E6AF8" w:rsidRPr="002E6AF8" w:rsidRDefault="002B1DA8" w:rsidP="002E6AF8">
      <w:pPr>
        <w:numPr>
          <w:ilvl w:val="0"/>
          <w:numId w:val="4"/>
        </w:numPr>
      </w:pPr>
      <w:r>
        <w:t>Support team members</w:t>
      </w:r>
      <w:r w:rsidR="002E6AF8" w:rsidRPr="002E6AF8">
        <w:t xml:space="preserve"> to meet their objectives, develop their practice and pursue relevant professional development.</w:t>
      </w:r>
    </w:p>
    <w:p w14:paraId="27F4673E" w14:textId="1B981EAD" w:rsidR="002E6AF8" w:rsidRPr="002E6AF8" w:rsidRDefault="002E6AF8" w:rsidP="002E6AF8">
      <w:pPr>
        <w:numPr>
          <w:ilvl w:val="0"/>
          <w:numId w:val="4"/>
        </w:numPr>
      </w:pPr>
      <w:r w:rsidRPr="002E6AF8">
        <w:t>Foster a positive, compassionate team culture</w:t>
      </w:r>
      <w:r w:rsidR="007D7814">
        <w:t xml:space="preserve">, </w:t>
      </w:r>
      <w:r w:rsidR="007D7814" w:rsidRPr="007D7814">
        <w:t>with a strong emphasis on collaboration and support.</w:t>
      </w:r>
    </w:p>
    <w:p w14:paraId="66297031" w14:textId="12B064C0" w:rsidR="002E6AF8" w:rsidRPr="002E6AF8" w:rsidRDefault="002E6AF8" w:rsidP="002E6AF8">
      <w:pPr>
        <w:numPr>
          <w:ilvl w:val="0"/>
          <w:numId w:val="4"/>
        </w:numPr>
      </w:pPr>
      <w:r w:rsidRPr="002E6AF8">
        <w:t>Uphold safeguarding responsibilities, and ensure staff are confident and compliant in policy</w:t>
      </w:r>
      <w:r w:rsidR="00CA79A2">
        <w:t>, practice</w:t>
      </w:r>
      <w:r w:rsidRPr="002E6AF8">
        <w:t xml:space="preserve"> and reporting.</w:t>
      </w:r>
    </w:p>
    <w:p w14:paraId="5EC1EA41" w14:textId="5249D861" w:rsidR="002E6AF8" w:rsidRPr="002E6AF8" w:rsidRDefault="002E6AF8" w:rsidP="002E6AF8"/>
    <w:p w14:paraId="5044B360" w14:textId="77777777" w:rsidR="002E6AF8" w:rsidRPr="002E6AF8" w:rsidRDefault="002E6AF8" w:rsidP="002E6AF8">
      <w:pPr>
        <w:rPr>
          <w:b/>
          <w:bCs/>
        </w:rPr>
      </w:pPr>
      <w:r w:rsidRPr="002E6AF8">
        <w:rPr>
          <w:b/>
          <w:bCs/>
        </w:rPr>
        <w:t>5. Wider Kentown and Together for Short Lives Responsibilities</w:t>
      </w:r>
    </w:p>
    <w:p w14:paraId="76A25C10" w14:textId="370B22EC" w:rsidR="002E6AF8" w:rsidRPr="002E6AF8" w:rsidRDefault="002E6AF8" w:rsidP="002E6AF8">
      <w:pPr>
        <w:numPr>
          <w:ilvl w:val="0"/>
          <w:numId w:val="5"/>
        </w:numPr>
      </w:pPr>
      <w:r w:rsidRPr="002E6AF8">
        <w:t xml:space="preserve">Contribute </w:t>
      </w:r>
      <w:r w:rsidR="00D639D9" w:rsidRPr="00D639D9">
        <w:t xml:space="preserve">operational insight to the </w:t>
      </w:r>
      <w:r w:rsidRPr="002E6AF8">
        <w:t>development of the Kentown programme and to service delivery planning.</w:t>
      </w:r>
    </w:p>
    <w:p w14:paraId="4DB2CB1F" w14:textId="77777777" w:rsidR="002E6AF8" w:rsidRPr="002E6AF8" w:rsidRDefault="002E6AF8" w:rsidP="002E6AF8">
      <w:pPr>
        <w:numPr>
          <w:ilvl w:val="0"/>
          <w:numId w:val="5"/>
        </w:numPr>
      </w:pPr>
      <w:r w:rsidRPr="002E6AF8">
        <w:lastRenderedPageBreak/>
        <w:t>Attend organisational meetings, network forums and professional development opportunities.</w:t>
      </w:r>
    </w:p>
    <w:p w14:paraId="5F274119" w14:textId="503D407C" w:rsidR="002E6AF8" w:rsidRPr="002E6AF8" w:rsidRDefault="002E6AF8" w:rsidP="002E6AF8">
      <w:pPr>
        <w:numPr>
          <w:ilvl w:val="0"/>
          <w:numId w:val="5"/>
        </w:numPr>
      </w:pPr>
      <w:r w:rsidRPr="002E6AF8">
        <w:t>Support Kentown evaluation activity, ensur</w:t>
      </w:r>
      <w:r w:rsidR="000918BF">
        <w:t>ing</w:t>
      </w:r>
      <w:r w:rsidRPr="002E6AF8">
        <w:t xml:space="preserve"> timely and </w:t>
      </w:r>
      <w:r w:rsidR="000918BF">
        <w:t>accurate</w:t>
      </w:r>
      <w:r w:rsidRPr="002E6AF8">
        <w:t xml:space="preserve"> data is submitted, and contribute</w:t>
      </w:r>
      <w:r w:rsidR="000918BF">
        <w:t>s</w:t>
      </w:r>
      <w:r w:rsidRPr="002E6AF8">
        <w:t xml:space="preserve"> to reporting.</w:t>
      </w:r>
    </w:p>
    <w:p w14:paraId="7FF937F1" w14:textId="0651F706" w:rsidR="002E6AF8" w:rsidRDefault="002E6AF8" w:rsidP="002E6AF8">
      <w:pPr>
        <w:numPr>
          <w:ilvl w:val="0"/>
          <w:numId w:val="5"/>
        </w:numPr>
      </w:pPr>
      <w:r w:rsidRPr="002E6AF8">
        <w:t xml:space="preserve">Actively engage in cross-site and multi-professional working, including attendance at joint Kentown nurse and </w:t>
      </w:r>
      <w:r>
        <w:t>Co-ordinator</w:t>
      </w:r>
      <w:r w:rsidRPr="002E6AF8">
        <w:t xml:space="preserve"> meetings.</w:t>
      </w:r>
    </w:p>
    <w:p w14:paraId="509CF13D" w14:textId="2FD0FC1D" w:rsidR="002E2D52" w:rsidRDefault="000918BF" w:rsidP="002E2D52">
      <w:pPr>
        <w:pStyle w:val="ListParagraph"/>
        <w:widowControl w:val="0"/>
        <w:numPr>
          <w:ilvl w:val="0"/>
          <w:numId w:val="5"/>
        </w:numPr>
        <w:tabs>
          <w:tab w:val="left" w:pos="1237"/>
          <w:tab w:val="left" w:pos="1240"/>
        </w:tabs>
        <w:autoSpaceDE w:val="0"/>
        <w:autoSpaceDN w:val="0"/>
        <w:spacing w:after="0" w:line="240" w:lineRule="auto"/>
        <w:ind w:right="532"/>
        <w:contextualSpacing w:val="0"/>
      </w:pPr>
      <w:r>
        <w:t>A</w:t>
      </w:r>
      <w:r w:rsidR="002E2D52">
        <w:t xml:space="preserve">ttend Together for Short Lives </w:t>
      </w:r>
      <w:r>
        <w:t>Services and Impact</w:t>
      </w:r>
      <w:r w:rsidR="002E2D52">
        <w:t xml:space="preserve"> team meetings and wider organisational meetings and events where appropriate.</w:t>
      </w:r>
    </w:p>
    <w:p w14:paraId="65E179A4" w14:textId="77777777" w:rsidR="002E2D52" w:rsidRPr="002E6AF8" w:rsidRDefault="002E2D52" w:rsidP="002E2D52">
      <w:pPr>
        <w:pStyle w:val="ListParagraph"/>
        <w:widowControl w:val="0"/>
        <w:tabs>
          <w:tab w:val="left" w:pos="1237"/>
          <w:tab w:val="left" w:pos="1240"/>
        </w:tabs>
        <w:autoSpaceDE w:val="0"/>
        <w:autoSpaceDN w:val="0"/>
        <w:spacing w:after="0" w:line="240" w:lineRule="auto"/>
        <w:ind w:right="532"/>
        <w:contextualSpacing w:val="0"/>
      </w:pPr>
    </w:p>
    <w:p w14:paraId="11E9EEE1" w14:textId="2DF0D57E" w:rsidR="002E2D52" w:rsidRDefault="002E6AF8" w:rsidP="002E2D52">
      <w:pPr>
        <w:numPr>
          <w:ilvl w:val="0"/>
          <w:numId w:val="5"/>
        </w:numPr>
      </w:pPr>
      <w:r w:rsidRPr="002E6AF8">
        <w:t>Champion the voice of families and promote co-production wherever possible.</w:t>
      </w:r>
    </w:p>
    <w:p w14:paraId="567DD9CC" w14:textId="0FBF6743" w:rsidR="002E2D52" w:rsidRDefault="002E2D52" w:rsidP="002E2D52">
      <w:pPr>
        <w:pStyle w:val="ListParagraph"/>
        <w:numPr>
          <w:ilvl w:val="0"/>
          <w:numId w:val="5"/>
        </w:numPr>
      </w:pPr>
      <w:r w:rsidRPr="00943653">
        <w:t xml:space="preserve">To work flexibly as may be required by the needs of the service and carry out any other reasonable duties </w:t>
      </w:r>
      <w:r w:rsidR="004803CB" w:rsidRPr="004803CB">
        <w:t>in line with the scope of the role</w:t>
      </w:r>
      <w:r w:rsidRPr="00943653">
        <w:t>.</w:t>
      </w:r>
    </w:p>
    <w:p w14:paraId="644A4FF2" w14:textId="77777777" w:rsidR="002E2D52" w:rsidRPr="002E6AF8" w:rsidRDefault="002E2D52" w:rsidP="002E2D52">
      <w:pPr>
        <w:ind w:left="360"/>
      </w:pPr>
    </w:p>
    <w:p w14:paraId="62BEFE8E" w14:textId="16047441" w:rsidR="002E6AF8" w:rsidRDefault="002E6AF8" w:rsidP="002E6AF8">
      <w:pPr>
        <w:rPr>
          <w:b/>
          <w:bCs/>
        </w:rPr>
      </w:pPr>
      <w:r w:rsidRPr="002E6AF8">
        <w:rPr>
          <w:b/>
          <w:bCs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1287" w14:paraId="122213F8" w14:textId="77777777">
        <w:tc>
          <w:tcPr>
            <w:tcW w:w="3005" w:type="dxa"/>
          </w:tcPr>
          <w:p w14:paraId="784701E0" w14:textId="77777777" w:rsidR="00721287" w:rsidRDefault="00721287" w:rsidP="00721287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4E35A7A8" w14:textId="77777777" w:rsidR="00721287" w:rsidRPr="002E6AF8" w:rsidRDefault="00721287" w:rsidP="00721287">
            <w:pPr>
              <w:spacing w:after="160" w:line="278" w:lineRule="auto"/>
              <w:rPr>
                <w:b/>
                <w:bCs/>
              </w:rPr>
            </w:pPr>
            <w:r w:rsidRPr="002E6AF8">
              <w:rPr>
                <w:b/>
                <w:bCs/>
              </w:rPr>
              <w:t>Essential:</w:t>
            </w:r>
          </w:p>
          <w:p w14:paraId="571FE9DB" w14:textId="77777777" w:rsidR="00721287" w:rsidRDefault="00721287" w:rsidP="002E6AF8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39AF70CC" w14:textId="77777777" w:rsidR="00721287" w:rsidRPr="002E6AF8" w:rsidRDefault="00721287" w:rsidP="00721287">
            <w:pPr>
              <w:spacing w:after="160" w:line="278" w:lineRule="auto"/>
              <w:rPr>
                <w:b/>
                <w:bCs/>
              </w:rPr>
            </w:pPr>
            <w:r w:rsidRPr="002E6AF8">
              <w:rPr>
                <w:b/>
                <w:bCs/>
              </w:rPr>
              <w:t>Desirable:</w:t>
            </w:r>
          </w:p>
          <w:p w14:paraId="7E5B5D95" w14:textId="77777777" w:rsidR="00721287" w:rsidRDefault="00721287" w:rsidP="002E6AF8">
            <w:pPr>
              <w:rPr>
                <w:b/>
                <w:bCs/>
              </w:rPr>
            </w:pPr>
          </w:p>
        </w:tc>
      </w:tr>
      <w:tr w:rsidR="00721287" w14:paraId="3F2AEB73" w14:textId="77777777">
        <w:tc>
          <w:tcPr>
            <w:tcW w:w="3005" w:type="dxa"/>
          </w:tcPr>
          <w:p w14:paraId="4064C7DE" w14:textId="6DA03CC7" w:rsidR="00721287" w:rsidRDefault="00721287" w:rsidP="002E6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Qualifications </w:t>
            </w:r>
          </w:p>
        </w:tc>
        <w:tc>
          <w:tcPr>
            <w:tcW w:w="3005" w:type="dxa"/>
          </w:tcPr>
          <w:p w14:paraId="486C6296" w14:textId="77777777" w:rsidR="00B72081" w:rsidRPr="00B72081" w:rsidRDefault="00B72081" w:rsidP="00B72081">
            <w:pPr>
              <w:rPr>
                <w:lang w:val="en-US"/>
              </w:rPr>
            </w:pPr>
            <w:r w:rsidRPr="00B72081">
              <w:rPr>
                <w:lang w:val="en-US"/>
              </w:rPr>
              <w:t>Relevant qualification in health, social care, education, counselling, or related area (e.g. NVQ Level 3/4, diploma, degree).</w:t>
            </w:r>
          </w:p>
          <w:p w14:paraId="010EF8C0" w14:textId="77777777" w:rsidR="00B72081" w:rsidRPr="00B72081" w:rsidRDefault="00B72081" w:rsidP="00B72081">
            <w:pPr>
              <w:rPr>
                <w:lang w:val="en-US"/>
              </w:rPr>
            </w:pPr>
          </w:p>
          <w:p w14:paraId="1996A2F7" w14:textId="77777777" w:rsidR="00721287" w:rsidRDefault="00B72081" w:rsidP="00B72081">
            <w:pPr>
              <w:rPr>
                <w:lang w:val="en-US"/>
              </w:rPr>
            </w:pPr>
            <w:r w:rsidRPr="00B72081">
              <w:rPr>
                <w:lang w:val="en-US"/>
              </w:rPr>
              <w:t>Evidence of continuing professional development.</w:t>
            </w:r>
          </w:p>
          <w:p w14:paraId="75546105" w14:textId="36699293" w:rsidR="00B72081" w:rsidRDefault="00B72081" w:rsidP="00B72081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27F33EC9" w14:textId="77777777" w:rsidR="00DD73B7" w:rsidRDefault="00DD73B7" w:rsidP="00DD73B7">
            <w:r>
              <w:t>Further training in palliative care, child health, or family support.</w:t>
            </w:r>
          </w:p>
          <w:p w14:paraId="39BC629C" w14:textId="77777777" w:rsidR="00DD73B7" w:rsidRDefault="00DD73B7" w:rsidP="00DD73B7"/>
          <w:p w14:paraId="411AE0B2" w14:textId="3026C89E" w:rsidR="00721287" w:rsidRPr="00721287" w:rsidRDefault="00DD73B7" w:rsidP="00DD73B7">
            <w:r>
              <w:t>Training in safeguarding</w:t>
            </w:r>
            <w:r>
              <w:t xml:space="preserve"> (level 3)</w:t>
            </w:r>
            <w:r>
              <w:t>, supervision, or reflective practice.</w:t>
            </w:r>
          </w:p>
        </w:tc>
      </w:tr>
      <w:tr w:rsidR="00721287" w14:paraId="5332CB3D" w14:textId="77777777">
        <w:tc>
          <w:tcPr>
            <w:tcW w:w="3005" w:type="dxa"/>
          </w:tcPr>
          <w:p w14:paraId="6C976BFF" w14:textId="5953791E" w:rsidR="00721287" w:rsidRDefault="00721287" w:rsidP="002E6AF8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3005" w:type="dxa"/>
          </w:tcPr>
          <w:p w14:paraId="7ED791B1" w14:textId="77777777" w:rsidR="00B61706" w:rsidRDefault="00B61706" w:rsidP="00B61706">
            <w:r>
              <w:t>Significant experience of working directly with children, young people, and families in a health, social care, or voluntary sector setting.</w:t>
            </w:r>
          </w:p>
          <w:p w14:paraId="2EFD23D8" w14:textId="77777777" w:rsidR="00B61706" w:rsidRDefault="00B61706" w:rsidP="00B61706"/>
          <w:p w14:paraId="4054E8B7" w14:textId="77777777" w:rsidR="00B61706" w:rsidRDefault="00B61706" w:rsidP="00B61706">
            <w:r>
              <w:t>Experience of supporting families with complex needs, such as disability, bereavement, or life-limiting conditions.</w:t>
            </w:r>
          </w:p>
          <w:p w14:paraId="147086C1" w14:textId="77777777" w:rsidR="00B61706" w:rsidRDefault="00B61706" w:rsidP="00B61706"/>
          <w:p w14:paraId="3BEE5E86" w14:textId="3DAB42F1" w:rsidR="00B61706" w:rsidRDefault="00B61706" w:rsidP="00B61706">
            <w:r>
              <w:lastRenderedPageBreak/>
              <w:t>Experience of coordinating or supervising staff or volunteers</w:t>
            </w:r>
            <w:r w:rsidR="00952B89">
              <w:t>.</w:t>
            </w:r>
          </w:p>
          <w:p w14:paraId="42AD0E4D" w14:textId="77777777" w:rsidR="00B61706" w:rsidRDefault="00B61706" w:rsidP="00B61706"/>
          <w:p w14:paraId="040A6EBA" w14:textId="77777777" w:rsidR="00B61706" w:rsidRDefault="00B61706" w:rsidP="00B61706">
            <w:r>
              <w:t>Partnership working with local agencies, such as health, education, or voluntary organisations.</w:t>
            </w:r>
          </w:p>
          <w:p w14:paraId="1F468560" w14:textId="77777777" w:rsidR="00B61706" w:rsidRDefault="00B61706" w:rsidP="00B61706"/>
          <w:p w14:paraId="081711F2" w14:textId="6F77895E" w:rsidR="00721287" w:rsidRDefault="00B61706" w:rsidP="00B61706">
            <w:pPr>
              <w:rPr>
                <w:b/>
                <w:bCs/>
              </w:rPr>
            </w:pPr>
            <w:r>
              <w:t>Experience of monitoring activity and recording data to evidence support provided.</w:t>
            </w:r>
          </w:p>
        </w:tc>
        <w:tc>
          <w:tcPr>
            <w:tcW w:w="3006" w:type="dxa"/>
          </w:tcPr>
          <w:p w14:paraId="5F390105" w14:textId="77777777" w:rsidR="00952B89" w:rsidRDefault="00952B89" w:rsidP="00952B89">
            <w:r>
              <w:lastRenderedPageBreak/>
              <w:t>Experience of children’s palliative care, hospice, or community-based family support.</w:t>
            </w:r>
          </w:p>
          <w:p w14:paraId="28E8F48F" w14:textId="77777777" w:rsidR="00952B89" w:rsidRDefault="00952B89" w:rsidP="00952B89"/>
          <w:p w14:paraId="0BFAE054" w14:textId="77777777" w:rsidR="00952B89" w:rsidRDefault="00952B89" w:rsidP="00952B89">
            <w:r>
              <w:t>Experience of organising and delivering family or community events.</w:t>
            </w:r>
          </w:p>
          <w:p w14:paraId="327CA9D8" w14:textId="77777777" w:rsidR="00952B89" w:rsidRDefault="00952B89" w:rsidP="00952B89"/>
          <w:p w14:paraId="176D65F9" w14:textId="44AD156E" w:rsidR="00952B89" w:rsidRDefault="00952B89" w:rsidP="00952B89">
            <w:pPr>
              <w:spacing w:after="160" w:line="278" w:lineRule="auto"/>
            </w:pPr>
            <w:r>
              <w:t>Experience of contributing to service development or evaluation</w:t>
            </w:r>
            <w:r>
              <w:t>.</w:t>
            </w:r>
          </w:p>
          <w:p w14:paraId="32DE325A" w14:textId="187D3BD7" w:rsidR="00721287" w:rsidRPr="002E6AF8" w:rsidRDefault="00721287" w:rsidP="00952B89">
            <w:pPr>
              <w:spacing w:after="160" w:line="278" w:lineRule="auto"/>
            </w:pPr>
            <w:r w:rsidRPr="002E6AF8">
              <w:lastRenderedPageBreak/>
              <w:t>Understanding of the challenges in supporting marginalised or minoritised communities</w:t>
            </w:r>
          </w:p>
          <w:p w14:paraId="78183193" w14:textId="77777777" w:rsidR="00721287" w:rsidRDefault="00721287" w:rsidP="002E6AF8">
            <w:pPr>
              <w:rPr>
                <w:b/>
                <w:bCs/>
              </w:rPr>
            </w:pPr>
          </w:p>
        </w:tc>
      </w:tr>
      <w:tr w:rsidR="00721287" w14:paraId="334DB599" w14:textId="77777777">
        <w:tc>
          <w:tcPr>
            <w:tcW w:w="3005" w:type="dxa"/>
          </w:tcPr>
          <w:p w14:paraId="5EABC04B" w14:textId="1102B3B1" w:rsidR="00721287" w:rsidRDefault="00721287" w:rsidP="002E6AF8">
            <w:pPr>
              <w:rPr>
                <w:b/>
                <w:bCs/>
              </w:rPr>
            </w:pPr>
            <w:r w:rsidRPr="00135181">
              <w:rPr>
                <w:b/>
                <w:bCs/>
                <w:lang w:val="en-US"/>
              </w:rPr>
              <w:lastRenderedPageBreak/>
              <w:t>Skills &amp; Abilities</w:t>
            </w:r>
          </w:p>
        </w:tc>
        <w:tc>
          <w:tcPr>
            <w:tcW w:w="3005" w:type="dxa"/>
          </w:tcPr>
          <w:p w14:paraId="142B2D13" w14:textId="77777777" w:rsidR="00F05A4E" w:rsidRDefault="00F05A4E" w:rsidP="00F05A4E">
            <w:r>
              <w:t>Excellent interpersonal and communication skills, able to build trust with families and professionals.</w:t>
            </w:r>
          </w:p>
          <w:p w14:paraId="576CE168" w14:textId="77777777" w:rsidR="00F05A4E" w:rsidRDefault="00F05A4E" w:rsidP="00F05A4E"/>
          <w:p w14:paraId="071032C5" w14:textId="77777777" w:rsidR="00F05A4E" w:rsidRDefault="00F05A4E" w:rsidP="00F05A4E">
            <w:r>
              <w:t>Strong organisational skills: able to manage workload, prioritise, and oversee service delivery across a small team.</w:t>
            </w:r>
          </w:p>
          <w:p w14:paraId="137856D5" w14:textId="77777777" w:rsidR="00F05A4E" w:rsidRDefault="00F05A4E" w:rsidP="00F05A4E"/>
          <w:p w14:paraId="0AA7E3C0" w14:textId="77777777" w:rsidR="00F05A4E" w:rsidRDefault="00F05A4E" w:rsidP="00F05A4E">
            <w:r>
              <w:t>Ability to respond appropriately to safeguarding concerns and follow policy/procedures.</w:t>
            </w:r>
          </w:p>
          <w:p w14:paraId="65D90355" w14:textId="77777777" w:rsidR="00F05A4E" w:rsidRDefault="00F05A4E" w:rsidP="00F05A4E"/>
          <w:p w14:paraId="18916FD7" w14:textId="77777777" w:rsidR="00B11E4B" w:rsidRPr="00721287" w:rsidRDefault="00F05A4E" w:rsidP="00B11E4B">
            <w:pPr>
              <w:spacing w:after="160"/>
            </w:pPr>
            <w:r>
              <w:t>Competence in using IT systems (CRM, databases, or case management tools) for recording and reporting.</w:t>
            </w:r>
            <w:r w:rsidR="00B11E4B">
              <w:t xml:space="preserve"> </w:t>
            </w:r>
            <w:r w:rsidR="00B11E4B">
              <w:rPr>
                <w:lang w:val="en-US"/>
              </w:rPr>
              <w:t>Excellent r</w:t>
            </w:r>
            <w:r w:rsidR="00B11E4B" w:rsidRPr="00135181">
              <w:rPr>
                <w:lang w:val="en-US"/>
              </w:rPr>
              <w:t>ecord keeping and knowledge of GDPR.</w:t>
            </w:r>
          </w:p>
          <w:p w14:paraId="2BED7689" w14:textId="77777777" w:rsidR="00F05A4E" w:rsidRDefault="00F05A4E" w:rsidP="00F05A4E"/>
          <w:p w14:paraId="7DFCF4FA" w14:textId="43BF1C11" w:rsidR="00721287" w:rsidRPr="00B11E4B" w:rsidRDefault="00F05A4E" w:rsidP="00B11E4B">
            <w:pPr>
              <w:spacing w:after="160"/>
            </w:pPr>
            <w:r>
              <w:t>Resilience and emotional intelligence when working in sensitive and emotionally challenging situations.</w:t>
            </w:r>
          </w:p>
        </w:tc>
        <w:tc>
          <w:tcPr>
            <w:tcW w:w="3006" w:type="dxa"/>
          </w:tcPr>
          <w:p w14:paraId="31095158" w14:textId="77777777" w:rsidR="00B11E4B" w:rsidRDefault="00B11E4B" w:rsidP="00B11E4B">
            <w:r>
              <w:t>Ability to contribute to training or reflective practice discussions.</w:t>
            </w:r>
          </w:p>
          <w:p w14:paraId="4D8266B3" w14:textId="77777777" w:rsidR="00B11E4B" w:rsidRDefault="00B11E4B" w:rsidP="00B11E4B"/>
          <w:p w14:paraId="6C4F2510" w14:textId="1EAAB0AE" w:rsidR="00721287" w:rsidRPr="00721287" w:rsidRDefault="00B11E4B" w:rsidP="00B11E4B">
            <w:r>
              <w:t>Skills in community engagement and awareness-raising.</w:t>
            </w:r>
          </w:p>
        </w:tc>
      </w:tr>
      <w:tr w:rsidR="00B11E4B" w14:paraId="1050C274" w14:textId="77777777">
        <w:tc>
          <w:tcPr>
            <w:tcW w:w="3005" w:type="dxa"/>
          </w:tcPr>
          <w:p w14:paraId="2EF69AEF" w14:textId="161D6A68" w:rsidR="00B11E4B" w:rsidRPr="00135181" w:rsidRDefault="00EF7FB1" w:rsidP="002E6AF8">
            <w:pPr>
              <w:rPr>
                <w:b/>
                <w:bCs/>
                <w:lang w:val="en-US"/>
              </w:rPr>
            </w:pPr>
            <w:r w:rsidRPr="00EF7FB1">
              <w:rPr>
                <w:b/>
                <w:bCs/>
              </w:rPr>
              <w:t>Other Requirements</w:t>
            </w:r>
          </w:p>
        </w:tc>
        <w:tc>
          <w:tcPr>
            <w:tcW w:w="3005" w:type="dxa"/>
          </w:tcPr>
          <w:p w14:paraId="4E9FA73A" w14:textId="77777777" w:rsidR="00EF7FB1" w:rsidRDefault="00EF7FB1" w:rsidP="00EF7FB1">
            <w:r>
              <w:t xml:space="preserve">Commitment to the mission and values of Together for Short Lives </w:t>
            </w:r>
            <w:r>
              <w:lastRenderedPageBreak/>
              <w:t>and the Kentown Programme.</w:t>
            </w:r>
          </w:p>
          <w:p w14:paraId="5DDF2F77" w14:textId="77777777" w:rsidR="00EF7FB1" w:rsidRDefault="00EF7FB1" w:rsidP="00EF7FB1"/>
          <w:p w14:paraId="562CC870" w14:textId="77777777" w:rsidR="00EF7FB1" w:rsidRDefault="00EF7FB1" w:rsidP="00EF7FB1">
            <w:r>
              <w:t>Strong understanding of safeguarding responsibilities.</w:t>
            </w:r>
          </w:p>
          <w:p w14:paraId="0F125339" w14:textId="77777777" w:rsidR="00EF7FB1" w:rsidRDefault="00EF7FB1" w:rsidP="00EF7FB1"/>
          <w:p w14:paraId="4D0F5FB6" w14:textId="70B1D74D" w:rsidR="00EF7FB1" w:rsidRDefault="00EF7FB1" w:rsidP="00EF7FB1">
            <w:r>
              <w:t>Willingness to work flexibly, including occasional evenings/weekend</w:t>
            </w:r>
            <w:r w:rsidR="007451DF">
              <w:t xml:space="preserve"> events</w:t>
            </w:r>
            <w:r>
              <w:t>.</w:t>
            </w:r>
          </w:p>
          <w:p w14:paraId="61D7B72F" w14:textId="77777777" w:rsidR="00EF7FB1" w:rsidRDefault="00EF7FB1" w:rsidP="00EF7FB1"/>
          <w:p w14:paraId="2B9B7FC2" w14:textId="77777777" w:rsidR="00EF7FB1" w:rsidRDefault="00EF7FB1" w:rsidP="00EF7FB1">
            <w:r>
              <w:t>Ability to travel regularly within Lancashire, Cumbria, and Greater Manchester.</w:t>
            </w:r>
          </w:p>
          <w:p w14:paraId="07810EB8" w14:textId="77777777" w:rsidR="00EF7FB1" w:rsidRDefault="00EF7FB1" w:rsidP="00EF7FB1"/>
          <w:p w14:paraId="45A28968" w14:textId="7D1E6921" w:rsidR="00B11E4B" w:rsidRDefault="00EF7FB1" w:rsidP="00EF7FB1">
            <w:r>
              <w:t>Full, clean driving licence and access to a car.</w:t>
            </w:r>
          </w:p>
        </w:tc>
        <w:tc>
          <w:tcPr>
            <w:tcW w:w="3006" w:type="dxa"/>
          </w:tcPr>
          <w:p w14:paraId="077E38AC" w14:textId="77777777" w:rsidR="00B11E4B" w:rsidRDefault="00B11E4B" w:rsidP="00B11E4B"/>
        </w:tc>
      </w:tr>
    </w:tbl>
    <w:p w14:paraId="192B2AE4" w14:textId="77777777" w:rsidR="0072703B" w:rsidRDefault="0072703B"/>
    <w:sectPr w:rsidR="00727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6B4"/>
    <w:multiLevelType w:val="multilevel"/>
    <w:tmpl w:val="2CA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96C1C"/>
    <w:multiLevelType w:val="multilevel"/>
    <w:tmpl w:val="8D9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3108D"/>
    <w:multiLevelType w:val="multilevel"/>
    <w:tmpl w:val="6D6A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44252"/>
    <w:multiLevelType w:val="multilevel"/>
    <w:tmpl w:val="E90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119E1"/>
    <w:multiLevelType w:val="multilevel"/>
    <w:tmpl w:val="E752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87790"/>
    <w:multiLevelType w:val="multilevel"/>
    <w:tmpl w:val="5D42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553E0"/>
    <w:multiLevelType w:val="multilevel"/>
    <w:tmpl w:val="FCEC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F7F8C"/>
    <w:multiLevelType w:val="multilevel"/>
    <w:tmpl w:val="F312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3434C"/>
    <w:multiLevelType w:val="multilevel"/>
    <w:tmpl w:val="EA58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570B2"/>
    <w:multiLevelType w:val="multilevel"/>
    <w:tmpl w:val="4FEA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902475">
    <w:abstractNumId w:val="2"/>
  </w:num>
  <w:num w:numId="2" w16cid:durableId="166142199">
    <w:abstractNumId w:val="3"/>
  </w:num>
  <w:num w:numId="3" w16cid:durableId="897521608">
    <w:abstractNumId w:val="9"/>
  </w:num>
  <w:num w:numId="4" w16cid:durableId="218640283">
    <w:abstractNumId w:val="0"/>
  </w:num>
  <w:num w:numId="5" w16cid:durableId="57217057">
    <w:abstractNumId w:val="1"/>
  </w:num>
  <w:num w:numId="6" w16cid:durableId="1570076874">
    <w:abstractNumId w:val="6"/>
  </w:num>
  <w:num w:numId="7" w16cid:durableId="1390614931">
    <w:abstractNumId w:val="4"/>
  </w:num>
  <w:num w:numId="8" w16cid:durableId="1010764592">
    <w:abstractNumId w:val="5"/>
  </w:num>
  <w:num w:numId="9" w16cid:durableId="210196055">
    <w:abstractNumId w:val="8"/>
  </w:num>
  <w:num w:numId="10" w16cid:durableId="2112773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8"/>
    <w:rsid w:val="0006267C"/>
    <w:rsid w:val="000918BF"/>
    <w:rsid w:val="000F2580"/>
    <w:rsid w:val="002B1DA8"/>
    <w:rsid w:val="002E2D52"/>
    <w:rsid w:val="002E6AF8"/>
    <w:rsid w:val="002F54B2"/>
    <w:rsid w:val="003A0A9F"/>
    <w:rsid w:val="004803CB"/>
    <w:rsid w:val="006B2166"/>
    <w:rsid w:val="006B3FC5"/>
    <w:rsid w:val="006E7A4C"/>
    <w:rsid w:val="00721287"/>
    <w:rsid w:val="0072703B"/>
    <w:rsid w:val="007451DF"/>
    <w:rsid w:val="00766825"/>
    <w:rsid w:val="0077722B"/>
    <w:rsid w:val="007D7814"/>
    <w:rsid w:val="00886D74"/>
    <w:rsid w:val="0090647D"/>
    <w:rsid w:val="00952B89"/>
    <w:rsid w:val="00996000"/>
    <w:rsid w:val="00A02018"/>
    <w:rsid w:val="00B03BE3"/>
    <w:rsid w:val="00B11E4B"/>
    <w:rsid w:val="00B61706"/>
    <w:rsid w:val="00B72081"/>
    <w:rsid w:val="00BD65E8"/>
    <w:rsid w:val="00C77174"/>
    <w:rsid w:val="00C92CF7"/>
    <w:rsid w:val="00CA79A2"/>
    <w:rsid w:val="00CB3F24"/>
    <w:rsid w:val="00CC7763"/>
    <w:rsid w:val="00CE7AD6"/>
    <w:rsid w:val="00D639D9"/>
    <w:rsid w:val="00D83361"/>
    <w:rsid w:val="00DA0939"/>
    <w:rsid w:val="00DD73B7"/>
    <w:rsid w:val="00E24025"/>
    <w:rsid w:val="00E54B00"/>
    <w:rsid w:val="00EF7FB1"/>
    <w:rsid w:val="00F05A4E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B6D0"/>
  <w15:chartTrackingRefBased/>
  <w15:docId w15:val="{AB94B95C-4E6D-4A36-B2FD-18BA780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</w:style>
  <w:style w:type="paragraph" w:styleId="Heading1">
    <w:name w:val="heading 1"/>
    <w:basedOn w:val="Normal"/>
    <w:next w:val="Normal"/>
    <w:link w:val="Heading1Char"/>
    <w:uiPriority w:val="9"/>
    <w:qFormat/>
    <w:rsid w:val="002E6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E6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A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Tallowin</dc:creator>
  <cp:keywords/>
  <dc:description/>
  <cp:lastModifiedBy>Katie Tallowin</cp:lastModifiedBy>
  <cp:revision>35</cp:revision>
  <dcterms:created xsi:type="dcterms:W3CDTF">2025-06-17T08:25:00Z</dcterms:created>
  <dcterms:modified xsi:type="dcterms:W3CDTF">2025-09-01T10:42:00Z</dcterms:modified>
</cp:coreProperties>
</file>