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6D46D" w14:textId="77777777" w:rsidR="00020347" w:rsidRDefault="00020347" w:rsidP="00020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14:paraId="3101A56D" w14:textId="1A24E85B" w:rsidR="00020347" w:rsidRPr="00B5451D" w:rsidRDefault="00020347" w:rsidP="00B5451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lang w:val="en" w:eastAsia="en-GB"/>
        </w:rPr>
      </w:pPr>
      <w:r w:rsidRPr="00B5451D">
        <w:rPr>
          <w:rFonts w:eastAsia="Times New Roman" w:cs="Times New Roman"/>
          <w:b/>
          <w:lang w:val="en" w:eastAsia="en-GB"/>
        </w:rPr>
        <w:t>Top tips</w:t>
      </w:r>
    </w:p>
    <w:p w14:paraId="2D7A6CA0" w14:textId="79919B5D" w:rsidR="00020347" w:rsidRPr="00B5451D" w:rsidRDefault="00020347" w:rsidP="00B5451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lang w:val="en" w:eastAsia="en-GB"/>
        </w:rPr>
      </w:pPr>
      <w:r w:rsidRPr="00B5451D">
        <w:rPr>
          <w:rFonts w:eastAsia="Times New Roman" w:cs="Times New Roman"/>
          <w:b/>
          <w:lang w:val="en" w:eastAsia="en-GB"/>
        </w:rPr>
        <w:t>Partnership Working</w:t>
      </w:r>
    </w:p>
    <w:p w14:paraId="3719F462" w14:textId="4CFC15D8" w:rsidR="00B5451D" w:rsidRPr="00B5451D" w:rsidRDefault="00B5451D" w:rsidP="00B5451D">
      <w:pPr>
        <w:spacing w:before="100" w:beforeAutospacing="1" w:after="100" w:afterAutospacing="1" w:line="240" w:lineRule="auto"/>
        <w:rPr>
          <w:rFonts w:eastAsia="Times New Roman" w:cs="Times New Roman"/>
          <w:lang w:val="en" w:eastAsia="en-GB"/>
        </w:rPr>
      </w:pPr>
      <w:r w:rsidRPr="00B5451D">
        <w:rPr>
          <w:rFonts w:eastAsia="Times New Roman" w:cs="Times New Roman"/>
          <w:lang w:val="en" w:eastAsia="en-GB"/>
        </w:rPr>
        <w:t>As part of the Family Support Volunteering pilot we worked with a number of partnerships across the statutory and v</w:t>
      </w:r>
      <w:r w:rsidRPr="00020347">
        <w:rPr>
          <w:rFonts w:eastAsia="Times New Roman" w:cs="Times New Roman"/>
          <w:lang w:val="en" w:eastAsia="en-GB"/>
        </w:rPr>
        <w:t xml:space="preserve">oluntary </w:t>
      </w:r>
      <w:r w:rsidRPr="00B5451D">
        <w:rPr>
          <w:rFonts w:eastAsia="Times New Roman" w:cs="Times New Roman"/>
          <w:lang w:val="en" w:eastAsia="en-GB"/>
        </w:rPr>
        <w:t xml:space="preserve">sector.   </w:t>
      </w:r>
      <w:r w:rsidRPr="00020347">
        <w:rPr>
          <w:rFonts w:eastAsia="Times New Roman" w:cs="Times New Roman"/>
          <w:lang w:val="en" w:eastAsia="en-GB"/>
        </w:rPr>
        <w:t>Successful collaborative working does require investment of time and resources</w:t>
      </w:r>
      <w:r w:rsidR="007A088C">
        <w:rPr>
          <w:rFonts w:eastAsia="Times New Roman" w:cs="Times New Roman"/>
          <w:lang w:val="en" w:eastAsia="en-GB"/>
        </w:rPr>
        <w:t xml:space="preserve">, but one of the key benefits is that a partnership approach enables organisations </w:t>
      </w:r>
      <w:r w:rsidR="007A088C" w:rsidRPr="00B5451D">
        <w:rPr>
          <w:rFonts w:eastAsia="Times New Roman" w:cs="Times New Roman"/>
          <w:lang w:val="en" w:eastAsia="en-GB"/>
        </w:rPr>
        <w:t>to reach a greater number of families throu</w:t>
      </w:r>
      <w:r w:rsidR="007A088C">
        <w:rPr>
          <w:rFonts w:eastAsia="Times New Roman" w:cs="Times New Roman"/>
          <w:lang w:val="en" w:eastAsia="en-GB"/>
        </w:rPr>
        <w:t>gh having a broader referral base.</w:t>
      </w:r>
    </w:p>
    <w:p w14:paraId="02064A90" w14:textId="423A7BF5" w:rsidR="00020347" w:rsidRPr="00B5451D" w:rsidRDefault="00B5451D" w:rsidP="00020347">
      <w:pPr>
        <w:spacing w:before="100" w:beforeAutospacing="1" w:after="100" w:afterAutospacing="1" w:line="240" w:lineRule="auto"/>
        <w:rPr>
          <w:rFonts w:eastAsia="Times New Roman" w:cs="Times New Roman"/>
          <w:lang w:val="en" w:eastAsia="en-GB"/>
        </w:rPr>
      </w:pPr>
      <w:r w:rsidRPr="00B5451D">
        <w:rPr>
          <w:rFonts w:eastAsia="Times New Roman" w:cs="Times New Roman"/>
          <w:lang w:val="en" w:eastAsia="en-GB"/>
        </w:rPr>
        <w:t>Some tips for developing successful partnerships are set out here.</w:t>
      </w:r>
    </w:p>
    <w:p w14:paraId="62D61403" w14:textId="11EE307D" w:rsidR="00545123" w:rsidRDefault="00545123" w:rsidP="005451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Gothic,Bold"/>
          <w:bCs/>
        </w:rPr>
      </w:pPr>
      <w:r>
        <w:rPr>
          <w:rFonts w:cs="CenturyGothic,Bold"/>
          <w:bCs/>
        </w:rPr>
        <w:t xml:space="preserve">In choosing a partner to work with in Family Support Volunteering, think about the vision, mission, culture and purpose of </w:t>
      </w:r>
      <w:r w:rsidR="007A088C">
        <w:rPr>
          <w:rFonts w:cs="CenturyGothic,Bold"/>
          <w:bCs/>
        </w:rPr>
        <w:t xml:space="preserve">any </w:t>
      </w:r>
      <w:r>
        <w:rPr>
          <w:rFonts w:cs="CenturyGothic,Bold"/>
          <w:bCs/>
        </w:rPr>
        <w:t xml:space="preserve">potential partner, so that there can be as much alignment as possible. </w:t>
      </w:r>
    </w:p>
    <w:p w14:paraId="007FDFDE" w14:textId="44BBF97A" w:rsidR="00545123" w:rsidRPr="00545123" w:rsidRDefault="00545123" w:rsidP="00020347">
      <w:pPr>
        <w:autoSpaceDE w:val="0"/>
        <w:autoSpaceDN w:val="0"/>
        <w:adjustRightInd w:val="0"/>
        <w:spacing w:after="0" w:line="240" w:lineRule="auto"/>
        <w:rPr>
          <w:rFonts w:cs="CenturyGothic,Bold"/>
          <w:bCs/>
        </w:rPr>
      </w:pPr>
    </w:p>
    <w:p w14:paraId="7A5E8F24" w14:textId="29732AB7" w:rsidR="00545123" w:rsidRPr="00545123" w:rsidRDefault="00545123" w:rsidP="005451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Gothic,Bold"/>
          <w:bCs/>
        </w:rPr>
      </w:pPr>
      <w:r w:rsidRPr="00545123">
        <w:rPr>
          <w:rFonts w:cs="CenturyGothic,Bold"/>
          <w:bCs/>
        </w:rPr>
        <w:t>Engage senior staff at each organisation</w:t>
      </w:r>
      <w:r>
        <w:rPr>
          <w:rFonts w:cs="CenturyGothic,Bold"/>
          <w:bCs/>
        </w:rPr>
        <w:t xml:space="preserve">, </w:t>
      </w:r>
      <w:r w:rsidRPr="00545123">
        <w:rPr>
          <w:rFonts w:cs="CenturyGothic,Bold"/>
          <w:bCs/>
        </w:rPr>
        <w:t xml:space="preserve">so that there is organisational commitment to the project. </w:t>
      </w:r>
    </w:p>
    <w:p w14:paraId="456606F5" w14:textId="7625C655" w:rsidR="00545123" w:rsidRPr="00545123" w:rsidRDefault="00545123" w:rsidP="00020347">
      <w:pPr>
        <w:autoSpaceDE w:val="0"/>
        <w:autoSpaceDN w:val="0"/>
        <w:adjustRightInd w:val="0"/>
        <w:spacing w:after="0" w:line="240" w:lineRule="auto"/>
        <w:rPr>
          <w:rFonts w:cs="CenturyGothic,Bold"/>
          <w:bCs/>
        </w:rPr>
      </w:pPr>
    </w:p>
    <w:p w14:paraId="63677047" w14:textId="1D13C156" w:rsidR="00020347" w:rsidRPr="00545123" w:rsidRDefault="00020347" w:rsidP="005451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Gothic,Bold"/>
          <w:bCs/>
        </w:rPr>
      </w:pPr>
      <w:r w:rsidRPr="00545123">
        <w:rPr>
          <w:rFonts w:cs="CenturyGothic,Bold"/>
          <w:bCs/>
        </w:rPr>
        <w:t>Communicate with the right people in the right way, at the right time</w:t>
      </w:r>
      <w:r w:rsidR="00545123" w:rsidRPr="00545123">
        <w:rPr>
          <w:rFonts w:cs="CenturyGothic,Bold"/>
          <w:bCs/>
        </w:rPr>
        <w:t xml:space="preserve"> – developing </w:t>
      </w:r>
      <w:r w:rsidR="007A088C">
        <w:rPr>
          <w:rFonts w:cs="CenturyGothic,Bold"/>
          <w:bCs/>
        </w:rPr>
        <w:t xml:space="preserve">early </w:t>
      </w:r>
      <w:r w:rsidR="00545123" w:rsidRPr="00545123">
        <w:rPr>
          <w:rFonts w:cs="CenturyGothic,Bold"/>
          <w:bCs/>
        </w:rPr>
        <w:t xml:space="preserve">positive relationships is really important. </w:t>
      </w:r>
    </w:p>
    <w:p w14:paraId="0B345DB5" w14:textId="77777777" w:rsidR="00B5451D" w:rsidRPr="00545123" w:rsidRDefault="00B5451D" w:rsidP="00020347">
      <w:pPr>
        <w:autoSpaceDE w:val="0"/>
        <w:autoSpaceDN w:val="0"/>
        <w:adjustRightInd w:val="0"/>
        <w:spacing w:after="0" w:line="240" w:lineRule="auto"/>
        <w:rPr>
          <w:rFonts w:cs="CenturyGothic,Bold"/>
          <w:bCs/>
        </w:rPr>
      </w:pPr>
    </w:p>
    <w:p w14:paraId="6B35501C" w14:textId="4FF1C1A3" w:rsidR="00545123" w:rsidRPr="00545123" w:rsidRDefault="00020347" w:rsidP="005451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Gothic,Bold"/>
          <w:bCs/>
        </w:rPr>
      </w:pPr>
      <w:r w:rsidRPr="00545123">
        <w:rPr>
          <w:rFonts w:cs="CenturyGothic,Bold"/>
          <w:bCs/>
        </w:rPr>
        <w:t>Establish and create ground rules</w:t>
      </w:r>
      <w:r w:rsidR="00545123" w:rsidRPr="00545123">
        <w:rPr>
          <w:rFonts w:cs="CenturyGothic,Bold"/>
          <w:bCs/>
        </w:rPr>
        <w:t>, developing a written agreement such as a Memorandum of Understanding so that roles</w:t>
      </w:r>
      <w:r w:rsidR="00C3614A">
        <w:rPr>
          <w:rFonts w:cs="CenturyGothic,Bold"/>
          <w:bCs/>
        </w:rPr>
        <w:t xml:space="preserve"> and responsi</w:t>
      </w:r>
      <w:bookmarkStart w:id="0" w:name="_GoBack"/>
      <w:bookmarkEnd w:id="0"/>
      <w:r w:rsidR="00C3614A">
        <w:rPr>
          <w:rFonts w:cs="CenturyGothic,Bold"/>
          <w:bCs/>
        </w:rPr>
        <w:t>bilities</w:t>
      </w:r>
      <w:r w:rsidR="00545123" w:rsidRPr="00545123">
        <w:rPr>
          <w:rFonts w:cs="CenturyGothic,Bold"/>
          <w:bCs/>
        </w:rPr>
        <w:t xml:space="preserve"> of each organisation are </w:t>
      </w:r>
      <w:r w:rsidR="007A088C">
        <w:rPr>
          <w:rFonts w:cs="CenturyGothic,Bold"/>
          <w:bCs/>
        </w:rPr>
        <w:t xml:space="preserve">defined and there are clear </w:t>
      </w:r>
      <w:r w:rsidR="00545123" w:rsidRPr="00545123">
        <w:rPr>
          <w:rFonts w:cs="CenturyGothic,Bold"/>
          <w:bCs/>
        </w:rPr>
        <w:t xml:space="preserve">ground rules for the partnership. </w:t>
      </w:r>
    </w:p>
    <w:p w14:paraId="610747F8" w14:textId="774F248D" w:rsidR="00020347" w:rsidRPr="00545123" w:rsidRDefault="00020347" w:rsidP="00020347">
      <w:pPr>
        <w:autoSpaceDE w:val="0"/>
        <w:autoSpaceDN w:val="0"/>
        <w:adjustRightInd w:val="0"/>
        <w:spacing w:after="0" w:line="240" w:lineRule="auto"/>
        <w:rPr>
          <w:rFonts w:cs="CenturyGothic,Bold"/>
          <w:bCs/>
        </w:rPr>
      </w:pPr>
    </w:p>
    <w:p w14:paraId="5E7CF030" w14:textId="403A8F4E" w:rsidR="00020347" w:rsidRPr="00545123" w:rsidRDefault="00020347" w:rsidP="005451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Gothic,Bold"/>
          <w:bCs/>
        </w:rPr>
      </w:pPr>
      <w:r w:rsidRPr="00545123">
        <w:rPr>
          <w:rFonts w:cs="CenturyGothic,Bold"/>
          <w:bCs/>
        </w:rPr>
        <w:t>Focus on action and be clear about how you are measuring results</w:t>
      </w:r>
      <w:r w:rsidR="007A088C">
        <w:rPr>
          <w:rFonts w:cs="CenturyGothic,Bold"/>
          <w:bCs/>
        </w:rPr>
        <w:t xml:space="preserve"> and outcomes that matter</w:t>
      </w:r>
      <w:r w:rsidRPr="00545123">
        <w:rPr>
          <w:rFonts w:cs="CenturyGothic,Bold"/>
          <w:bCs/>
        </w:rPr>
        <w:t>.</w:t>
      </w:r>
    </w:p>
    <w:p w14:paraId="6B25039B" w14:textId="77777777" w:rsidR="00B5451D" w:rsidRPr="00545123" w:rsidRDefault="00B5451D" w:rsidP="00020347">
      <w:pPr>
        <w:autoSpaceDE w:val="0"/>
        <w:autoSpaceDN w:val="0"/>
        <w:adjustRightInd w:val="0"/>
        <w:spacing w:after="0" w:line="240" w:lineRule="auto"/>
        <w:rPr>
          <w:rFonts w:cs="CenturyGothic,Bold"/>
          <w:bCs/>
        </w:rPr>
      </w:pPr>
    </w:p>
    <w:p w14:paraId="7A173714" w14:textId="663386EA" w:rsidR="00020347" w:rsidRDefault="00020347" w:rsidP="005451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Gothic,Bold"/>
          <w:bCs/>
        </w:rPr>
      </w:pPr>
      <w:r w:rsidRPr="00545123">
        <w:rPr>
          <w:rFonts w:cs="CenturyGothic,Bold"/>
          <w:bCs/>
        </w:rPr>
        <w:t>Be flexible.</w:t>
      </w:r>
      <w:r w:rsidR="007A088C">
        <w:rPr>
          <w:rFonts w:cs="CenturyGothic,Bold"/>
          <w:bCs/>
        </w:rPr>
        <w:t xml:space="preserve">  All organisations have ‘pinch points’. Be sympathetic to these. </w:t>
      </w:r>
    </w:p>
    <w:p w14:paraId="2D4C455F" w14:textId="77777777" w:rsidR="00545123" w:rsidRPr="00545123" w:rsidRDefault="00545123" w:rsidP="00545123">
      <w:pPr>
        <w:pStyle w:val="ListParagraph"/>
        <w:autoSpaceDE w:val="0"/>
        <w:autoSpaceDN w:val="0"/>
        <w:adjustRightInd w:val="0"/>
        <w:spacing w:after="0" w:line="240" w:lineRule="auto"/>
        <w:rPr>
          <w:rFonts w:cs="CenturyGothic,Bold"/>
          <w:bCs/>
        </w:rPr>
      </w:pPr>
    </w:p>
    <w:p w14:paraId="40EF93E9" w14:textId="61CBA941" w:rsidR="00545123" w:rsidRDefault="00020347" w:rsidP="0054512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en" w:eastAsia="en-GB"/>
        </w:rPr>
      </w:pPr>
      <w:r w:rsidRPr="00545123">
        <w:rPr>
          <w:rFonts w:eastAsia="Times New Roman" w:cs="Times New Roman"/>
          <w:lang w:val="en" w:eastAsia="en-GB"/>
        </w:rPr>
        <w:t xml:space="preserve">Manage the collaboration effectively </w:t>
      </w:r>
      <w:r w:rsidR="00545123" w:rsidRPr="00545123">
        <w:rPr>
          <w:rFonts w:eastAsia="Times New Roman" w:cs="Times New Roman"/>
          <w:lang w:val="en" w:eastAsia="en-GB"/>
        </w:rPr>
        <w:t xml:space="preserve">and actively with an </w:t>
      </w:r>
      <w:r w:rsidRPr="00545123">
        <w:rPr>
          <w:rFonts w:eastAsia="Times New Roman" w:cs="Times New Roman"/>
          <w:lang w:val="en" w:eastAsia="en-GB"/>
        </w:rPr>
        <w:t>action plan</w:t>
      </w:r>
      <w:r w:rsidR="00545123" w:rsidRPr="00545123">
        <w:rPr>
          <w:rFonts w:eastAsia="Times New Roman" w:cs="Times New Roman"/>
          <w:lang w:val="en" w:eastAsia="en-GB"/>
        </w:rPr>
        <w:t>, clear milestones and regular com</w:t>
      </w:r>
      <w:r w:rsidRPr="00545123">
        <w:rPr>
          <w:rFonts w:eastAsia="Times New Roman" w:cs="Times New Roman"/>
          <w:lang w:val="en" w:eastAsia="en-GB"/>
        </w:rPr>
        <w:t>munications. </w:t>
      </w:r>
    </w:p>
    <w:p w14:paraId="5D29122E" w14:textId="77777777" w:rsidR="007A088C" w:rsidRPr="00545123" w:rsidRDefault="007A088C" w:rsidP="007A088C">
      <w:pPr>
        <w:pStyle w:val="ListParagraph"/>
        <w:spacing w:before="100" w:beforeAutospacing="1" w:after="100" w:afterAutospacing="1" w:line="240" w:lineRule="auto"/>
        <w:rPr>
          <w:rFonts w:eastAsia="Times New Roman" w:cs="Times New Roman"/>
          <w:lang w:val="en" w:eastAsia="en-GB"/>
        </w:rPr>
      </w:pPr>
    </w:p>
    <w:p w14:paraId="44495FCD" w14:textId="17BA7C3D" w:rsidR="00020347" w:rsidRPr="00545123" w:rsidRDefault="00545123" w:rsidP="0054512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val="en" w:eastAsia="en-GB"/>
        </w:rPr>
      </w:pPr>
      <w:r w:rsidRPr="00545123">
        <w:rPr>
          <w:rFonts w:eastAsia="Times New Roman" w:cs="Times New Roman"/>
          <w:lang w:val="en" w:eastAsia="en-GB"/>
        </w:rPr>
        <w:t>Build in time to r</w:t>
      </w:r>
      <w:r w:rsidR="00020347" w:rsidRPr="00545123">
        <w:rPr>
          <w:rFonts w:eastAsia="Times New Roman" w:cs="Times New Roman"/>
          <w:lang w:val="en" w:eastAsia="en-GB"/>
        </w:rPr>
        <w:t>eview your</w:t>
      </w:r>
      <w:r w:rsidRPr="00545123">
        <w:rPr>
          <w:rFonts w:eastAsia="Times New Roman" w:cs="Times New Roman"/>
          <w:lang w:val="en" w:eastAsia="en-GB"/>
        </w:rPr>
        <w:t xml:space="preserve"> partnership, both to celebrate success and understand</w:t>
      </w:r>
      <w:r w:rsidR="007A088C">
        <w:rPr>
          <w:rFonts w:eastAsia="Times New Roman" w:cs="Times New Roman"/>
          <w:lang w:val="en" w:eastAsia="en-GB"/>
        </w:rPr>
        <w:t xml:space="preserve"> </w:t>
      </w:r>
      <w:r w:rsidRPr="00545123">
        <w:rPr>
          <w:rFonts w:eastAsia="Times New Roman" w:cs="Times New Roman"/>
          <w:lang w:val="en" w:eastAsia="en-GB"/>
        </w:rPr>
        <w:t>/</w:t>
      </w:r>
      <w:r w:rsidR="007A088C">
        <w:rPr>
          <w:rFonts w:eastAsia="Times New Roman" w:cs="Times New Roman"/>
          <w:lang w:val="en" w:eastAsia="en-GB"/>
        </w:rPr>
        <w:t xml:space="preserve"> </w:t>
      </w:r>
      <w:r w:rsidRPr="00545123">
        <w:rPr>
          <w:rFonts w:eastAsia="Times New Roman" w:cs="Times New Roman"/>
          <w:lang w:val="en" w:eastAsia="en-GB"/>
        </w:rPr>
        <w:t xml:space="preserve">overcome challenges.  </w:t>
      </w:r>
    </w:p>
    <w:p w14:paraId="6BADD8A5" w14:textId="77777777" w:rsidR="00E67560" w:rsidRPr="00B5451D" w:rsidRDefault="00E67560"/>
    <w:sectPr w:rsidR="00E67560" w:rsidRPr="00B54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C79C8"/>
    <w:multiLevelType w:val="hybridMultilevel"/>
    <w:tmpl w:val="69B481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revisionView w:inkAnnotation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47"/>
    <w:rsid w:val="00020347"/>
    <w:rsid w:val="00545123"/>
    <w:rsid w:val="007A088C"/>
    <w:rsid w:val="007C2EF2"/>
    <w:rsid w:val="00B5451D"/>
    <w:rsid w:val="00C3614A"/>
    <w:rsid w:val="00E6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EF843"/>
  <w15:docId w15:val="{3F2A9CD3-70F0-40F0-90D6-02F6A999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2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2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1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A4114185A434AB3747D5312CA2609" ma:contentTypeVersion="7" ma:contentTypeDescription="Create a new document." ma:contentTypeScope="" ma:versionID="59b2a1cfbba4cbd26fa61e1a605727da">
  <xsd:schema xmlns:xsd="http://www.w3.org/2001/XMLSchema" xmlns:xs="http://www.w3.org/2001/XMLSchema" xmlns:p="http://schemas.microsoft.com/office/2006/metadata/properties" xmlns:ns2="cafa04f4-673b-4976-8fdd-259063c9ca9e" xmlns:ns3="0f096d39-caff-4a4c-a3ba-8c34e564480a" targetNamespace="http://schemas.microsoft.com/office/2006/metadata/properties" ma:root="true" ma:fieldsID="9a9af4b5d44ee63201915aa9f36b1eec" ns2:_="" ns3:_="">
    <xsd:import namespace="cafa04f4-673b-4976-8fdd-259063c9ca9e"/>
    <xsd:import namespace="0f096d39-caff-4a4c-a3ba-8c34e56448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a04f4-673b-4976-8fdd-259063c9ca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96d39-caff-4a4c-a3ba-8c34e5644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5D2F8-C69D-4C41-80F0-0457084919CB}">
  <ds:schemaRefs>
    <ds:schemaRef ds:uri="0f096d39-caff-4a4c-a3ba-8c34e564480a"/>
    <ds:schemaRef ds:uri="cafa04f4-673b-4976-8fdd-259063c9ca9e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646805D-EDD0-41B7-A132-60110CFB0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53424-ADDC-4663-8836-EFA72C0F1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a04f4-673b-4976-8fdd-259063c9ca9e"/>
    <ds:schemaRef ds:uri="0f096d39-caff-4a4c-a3ba-8c34e5644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Chambers</dc:creator>
  <cp:keywords/>
  <dc:description/>
  <cp:lastModifiedBy>Lizzie Chambers</cp:lastModifiedBy>
  <cp:revision>2</cp:revision>
  <dcterms:created xsi:type="dcterms:W3CDTF">2018-06-06T15:39:00Z</dcterms:created>
  <dcterms:modified xsi:type="dcterms:W3CDTF">2018-06-06T15:39:00Z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0x01010083BA4114185A434AB3747D5312CA2609</vt:lpwstr>
  </property>
</Properties>
</file>