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8989" w14:textId="77777777" w:rsidR="000A644F" w:rsidRPr="008B6E68" w:rsidRDefault="000A644F" w:rsidP="00003EFC">
      <w:pPr>
        <w:pStyle w:val="ListParagraph"/>
        <w:spacing w:after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B6E68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DF3E603" wp14:editId="3637DD74">
            <wp:extent cx="2750609" cy="769270"/>
            <wp:effectExtent l="0" t="0" r="5715" b="5715"/>
            <wp:docPr id="1" name="Picture 1" descr="YHCYPPC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HCYPPC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37" cy="77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C1512" w14:textId="77777777" w:rsidR="000A644F" w:rsidRPr="008B6E68" w:rsidRDefault="000A644F" w:rsidP="000A644F">
      <w:pPr>
        <w:pStyle w:val="ListParagraph"/>
        <w:spacing w:after="0"/>
        <w:rPr>
          <w:rFonts w:ascii="Times New Roman" w:hAnsi="Times New Roman" w:cs="Times New Roman"/>
          <w:u w:val="single"/>
        </w:rPr>
      </w:pPr>
    </w:p>
    <w:p w14:paraId="212DFE38" w14:textId="14DCF3DE" w:rsidR="00003EFC" w:rsidRPr="00003EFC" w:rsidRDefault="002B69F9" w:rsidP="00003EFC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  <w:r w:rsidRPr="00003EFC">
        <w:rPr>
          <w:rFonts w:ascii="Times New Roman" w:hAnsi="Times New Roman" w:cs="Times New Roman"/>
          <w:b/>
          <w:bCs/>
          <w:sz w:val="24"/>
          <w:szCs w:val="24"/>
        </w:rPr>
        <w:t xml:space="preserve">Annual Conference: </w:t>
      </w:r>
      <w:r w:rsidR="00003EFC" w:rsidRPr="00003EFC">
        <w:rPr>
          <w:rFonts w:ascii="Times New Roman" w:hAnsi="Times New Roman" w:cs="Times New Roman"/>
          <w:b/>
        </w:rPr>
        <w:t>11th March 2020</w:t>
      </w:r>
      <w:r w:rsidR="00003EFC">
        <w:rPr>
          <w:rFonts w:ascii="Times New Roman" w:hAnsi="Times New Roman" w:cs="Times New Roman"/>
          <w:b/>
        </w:rPr>
        <w:t xml:space="preserve">, </w:t>
      </w:r>
      <w:r w:rsidR="00003EFC" w:rsidRPr="00003EFC">
        <w:rPr>
          <w:rFonts w:ascii="Times New Roman" w:hAnsi="Times New Roman" w:cs="Times New Roman"/>
          <w:b/>
        </w:rPr>
        <w:t>Wetherby Racecourse</w:t>
      </w:r>
    </w:p>
    <w:p w14:paraId="160D0D4C" w14:textId="65561B5C" w:rsidR="009F4569" w:rsidRPr="00003EFC" w:rsidRDefault="00313193" w:rsidP="009F4569">
      <w:pPr>
        <w:pStyle w:val="ListParagraph"/>
        <w:spacing w:after="0"/>
        <w:jc w:val="center"/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  <w:lang w:eastAsia="en-GB"/>
        </w:rPr>
      </w:pPr>
      <w:r w:rsidRPr="00313193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shd w:val="clear" w:color="auto" w:fill="FFFFFF"/>
          <w:lang w:eastAsia="en-GB"/>
        </w:rPr>
        <w:t>Perinatal Palliative Care and the Longer-term Paediatric Implications of Survival</w:t>
      </w:r>
    </w:p>
    <w:p w14:paraId="7988E6E2" w14:textId="63F1A345" w:rsidR="00D3788D" w:rsidRPr="00003EFC" w:rsidRDefault="002B69F9" w:rsidP="00003EFC">
      <w:pPr>
        <w:pStyle w:val="ListParagraph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03EFC">
        <w:rPr>
          <w:rFonts w:ascii="Times New Roman" w:eastAsia="Times New Roman" w:hAnsi="Times New Roman" w:cs="Times New Roman"/>
          <w:i/>
          <w:iCs/>
          <w:color w:val="201F1E"/>
          <w:sz w:val="24"/>
          <w:szCs w:val="24"/>
          <w:shd w:val="clear" w:color="auto" w:fill="FFFFFF"/>
          <w:lang w:eastAsia="en-GB"/>
        </w:rPr>
        <w:t>.</w:t>
      </w:r>
    </w:p>
    <w:tbl>
      <w:tblPr>
        <w:tblStyle w:val="TableGrid0"/>
        <w:tblW w:w="9564" w:type="dxa"/>
        <w:tblInd w:w="212" w:type="dxa"/>
        <w:tblCellMar>
          <w:top w:w="6" w:type="dxa"/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1138"/>
        <w:gridCol w:w="3890"/>
        <w:gridCol w:w="4536"/>
      </w:tblGrid>
      <w:tr w:rsidR="008B5515" w:rsidRPr="008B6E68" w14:paraId="7B9EB471" w14:textId="77777777" w:rsidTr="65875CC8">
        <w:trPr>
          <w:trHeight w:val="547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79AD1" w14:textId="05581A9A" w:rsidR="008B5515" w:rsidRPr="008B6E68" w:rsidRDefault="008B5515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08:45</w:t>
            </w:r>
            <w:r w:rsidR="00003EF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to </w:t>
            </w:r>
          </w:p>
          <w:p w14:paraId="675B136C" w14:textId="3BB6BFC5" w:rsidR="008B5515" w:rsidRPr="008B6E68" w:rsidRDefault="008B5515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09:10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50BB9" w14:textId="77777777" w:rsidR="008B5515" w:rsidRPr="008B6E68" w:rsidRDefault="008B5515" w:rsidP="000F6BA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Registration and Coffee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F8ADA" w14:textId="77777777" w:rsidR="008B5515" w:rsidRPr="008B6E68" w:rsidRDefault="008B5515" w:rsidP="000F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B5515" w:rsidRPr="008B6E68" w14:paraId="2D5BD44A" w14:textId="77777777" w:rsidTr="65875CC8">
        <w:trPr>
          <w:trHeight w:val="81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D5ECC" w14:textId="77777777" w:rsidR="008B5515" w:rsidRPr="008B6E68" w:rsidRDefault="008B5515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09:10 to </w:t>
            </w:r>
          </w:p>
          <w:p w14:paraId="6EAA6271" w14:textId="77777777" w:rsidR="008B5515" w:rsidRPr="008B6E68" w:rsidRDefault="008B5515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09:20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7AF2" w14:textId="214DEBB3" w:rsidR="008B5515" w:rsidRPr="008B6E68" w:rsidRDefault="008B5515" w:rsidP="000F6BA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Welcome and Introductions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DB25" w14:textId="52D29EA8" w:rsidR="008B5515" w:rsidRPr="008B6E68" w:rsidRDefault="008B5515" w:rsidP="008B55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Dr Sue </w:t>
            </w:r>
            <w:proofErr w:type="spellStart"/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Picton</w:t>
            </w:r>
            <w:proofErr w:type="spellEnd"/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Chair YHCPCN </w:t>
            </w:r>
          </w:p>
        </w:tc>
      </w:tr>
      <w:tr w:rsidR="008B5515" w:rsidRPr="008B6E68" w14:paraId="4E13E153" w14:textId="77777777" w:rsidTr="65875CC8">
        <w:trPr>
          <w:trHeight w:val="56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BD70D" w14:textId="77777777" w:rsidR="008B5515" w:rsidRPr="008B6E68" w:rsidRDefault="008B5515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09:20 to </w:t>
            </w:r>
          </w:p>
          <w:p w14:paraId="10A5E218" w14:textId="1ED3369B" w:rsidR="008B5515" w:rsidRPr="008B6E68" w:rsidRDefault="008B5515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F7A6D" w14:textId="6A263E2A" w:rsidR="00D3788D" w:rsidRPr="008B6E68" w:rsidRDefault="00D3788D" w:rsidP="000F6BA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Multidisciplinary Antenatal and Perinatal Care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0ABF9" w14:textId="66C76C9F" w:rsidR="008B5515" w:rsidRPr="008B6E68" w:rsidRDefault="008B5515" w:rsidP="000F6BAF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Dr.</w:t>
            </w:r>
            <w:proofErr w:type="spellEnd"/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Fauzia </w:t>
            </w:r>
            <w:proofErr w:type="spellStart"/>
            <w:r w:rsidR="00D3788D"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Paize</w:t>
            </w:r>
            <w:proofErr w:type="spellEnd"/>
            <w:r w:rsidR="00D3788D"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14:paraId="7140629C" w14:textId="06DC0536" w:rsidR="007D09BD" w:rsidRPr="008B6E68" w:rsidRDefault="00D3788D" w:rsidP="000F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Consultant</w:t>
            </w:r>
            <w:r w:rsidR="007D09BD" w:rsidRPr="008B6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Neont</w:t>
            </w:r>
            <w:r w:rsidR="007D09BD" w:rsidRPr="008B6E68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logist</w:t>
            </w:r>
            <w:r w:rsidR="007D09BD" w:rsidRPr="008B6E68">
              <w:rPr>
                <w:rFonts w:ascii="Times New Roman" w:hAnsi="Times New Roman" w:cs="Times New Roman"/>
                <w:sz w:val="22"/>
                <w:szCs w:val="22"/>
              </w:rPr>
              <w:t>, Liverpool Women’s Hospital.</w:t>
            </w:r>
          </w:p>
        </w:tc>
      </w:tr>
      <w:tr w:rsidR="008B5515" w:rsidRPr="008B6E68" w14:paraId="5D90D8D8" w14:textId="77777777" w:rsidTr="65875CC8">
        <w:trPr>
          <w:trHeight w:val="804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8014B" w14:textId="0F3D0A37" w:rsidR="008B5515" w:rsidRPr="008B6E68" w:rsidRDefault="004B1CCC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10:00</w:t>
            </w:r>
            <w:r w:rsidR="008B5515"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to </w:t>
            </w:r>
          </w:p>
          <w:p w14:paraId="0D1699C7" w14:textId="291E57C6" w:rsidR="008B5515" w:rsidRPr="008B6E68" w:rsidRDefault="008B5515" w:rsidP="000F6BAF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10:</w:t>
            </w:r>
            <w:r w:rsidR="004B1CCC"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620C4" w14:textId="5ED98566" w:rsidR="008B5515" w:rsidRPr="008B6E68" w:rsidRDefault="004465DD" w:rsidP="000F6BAF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Genetic</w:t>
            </w:r>
            <w:r w:rsidR="007D09BD" w:rsidRPr="008B6E68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Diagnosis and Prognostication</w:t>
            </w:r>
            <w: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 in Life-limiting Conditions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2AA6" w14:textId="77777777" w:rsidR="008B5515" w:rsidRPr="008B6E68" w:rsidRDefault="00040BEE" w:rsidP="000F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Dr.</w:t>
            </w:r>
            <w:proofErr w:type="spellEnd"/>
            <w:r w:rsidRPr="008B6E68">
              <w:rPr>
                <w:rFonts w:ascii="Times New Roman" w:hAnsi="Times New Roman" w:cs="Times New Roman"/>
                <w:sz w:val="22"/>
                <w:szCs w:val="22"/>
              </w:rPr>
              <w:t xml:space="preserve"> Jen Campbell</w:t>
            </w:r>
          </w:p>
          <w:p w14:paraId="72E1EF75" w14:textId="77777777" w:rsidR="00040BEE" w:rsidRPr="008B6E68" w:rsidRDefault="00040BEE" w:rsidP="000F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Consultant Clinical Geneticist,</w:t>
            </w:r>
          </w:p>
          <w:p w14:paraId="6F5651E6" w14:textId="65493DA7" w:rsidR="00040BEE" w:rsidRPr="008B6E68" w:rsidRDefault="00040BEE" w:rsidP="000F6B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Leeds Teaching Hospitals NHS FT</w:t>
            </w:r>
          </w:p>
        </w:tc>
      </w:tr>
      <w:tr w:rsidR="007D09BD" w:rsidRPr="008B6E68" w14:paraId="2AD6A67C" w14:textId="77777777" w:rsidTr="65875CC8">
        <w:trPr>
          <w:trHeight w:val="547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ACB7" w14:textId="5E4326B8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10:40 to </w:t>
            </w:r>
          </w:p>
          <w:p w14:paraId="3E7D9E94" w14:textId="38196087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11:10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7325" w14:textId="770FC522" w:rsidR="007D09BD" w:rsidRPr="008B6E68" w:rsidRDefault="007D09BD" w:rsidP="007D09B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In-utero MR Imaging of the Foetal Brain: Current Status in 2020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E5112" w14:textId="77777777" w:rsidR="007D09BD" w:rsidRPr="008B6E68" w:rsidRDefault="007D09BD" w:rsidP="007D09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Prof Paul Griffiths, </w:t>
            </w:r>
          </w:p>
          <w:p w14:paraId="5B035B69" w14:textId="1CDAE456" w:rsidR="007D09BD" w:rsidRPr="008B6E68" w:rsidRDefault="007D09BD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Professor of Radiology, University of Sheffield</w:t>
            </w:r>
          </w:p>
        </w:tc>
      </w:tr>
      <w:tr w:rsidR="007D09BD" w:rsidRPr="008B6E68" w14:paraId="0E4E2098" w14:textId="77777777" w:rsidTr="65875CC8">
        <w:trPr>
          <w:trHeight w:val="547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AD1F6" w14:textId="77777777" w:rsidR="007D09BD" w:rsidRPr="008B6E68" w:rsidRDefault="007D09BD" w:rsidP="007D09BD">
            <w:pPr>
              <w:ind w:left="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11:10 to </w:t>
            </w:r>
          </w:p>
          <w:p w14:paraId="43F88067" w14:textId="2FBBFA36" w:rsidR="007D09BD" w:rsidRPr="008B6E68" w:rsidRDefault="007D09BD" w:rsidP="007D09BD">
            <w:pPr>
              <w:ind w:left="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11:25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0B487" w14:textId="77777777" w:rsidR="007D09BD" w:rsidRPr="008B6E68" w:rsidRDefault="007D09BD" w:rsidP="007D09B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b/>
                <w:sz w:val="22"/>
                <w:szCs w:val="22"/>
              </w:rPr>
              <w:t>Break and Refreshments</w:t>
            </w:r>
          </w:p>
          <w:p w14:paraId="2F62D7B8" w14:textId="15C15546" w:rsidR="007D09BD" w:rsidRPr="008B6E68" w:rsidRDefault="007D09BD" w:rsidP="007D09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A81AF" w14:textId="77777777" w:rsidR="007D09BD" w:rsidRPr="008B6E68" w:rsidRDefault="007D09BD" w:rsidP="007D09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D09BD" w:rsidRPr="008B6E68" w14:paraId="446D2ACF" w14:textId="77777777" w:rsidTr="65875CC8">
        <w:trPr>
          <w:trHeight w:val="904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DA6A3" w14:textId="5BEE203D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11:25 to </w:t>
            </w:r>
          </w:p>
          <w:p w14:paraId="11AE688D" w14:textId="6451E99F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12:00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9893" w14:textId="685519DF" w:rsidR="007D09BD" w:rsidRPr="008B6E68" w:rsidRDefault="65875CC8" w:rsidP="65875CC8">
            <w:pP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65875CC8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Neurological issues in Ongoing Care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CB481" w14:textId="127C90FB" w:rsidR="00003EFC" w:rsidRPr="008B6E68" w:rsidRDefault="65875CC8" w:rsidP="65875CC8">
            <w:pPr>
              <w:spacing w:line="259" w:lineRule="auto"/>
            </w:pPr>
            <w:proofErr w:type="spellStart"/>
            <w:r w:rsidRPr="65875CC8">
              <w:rPr>
                <w:rFonts w:ascii="Times New Roman" w:hAnsi="Times New Roman" w:cs="Times New Roman"/>
                <w:sz w:val="22"/>
                <w:szCs w:val="22"/>
              </w:rPr>
              <w:t>Dr.</w:t>
            </w:r>
            <w:proofErr w:type="spellEnd"/>
            <w:r w:rsidRPr="65875CC8">
              <w:rPr>
                <w:rFonts w:ascii="Times New Roman" w:hAnsi="Times New Roman" w:cs="Times New Roman"/>
                <w:sz w:val="22"/>
                <w:szCs w:val="22"/>
              </w:rPr>
              <w:t xml:space="preserve"> Dan</w:t>
            </w:r>
            <w:r w:rsidR="000758E2">
              <w:rPr>
                <w:rFonts w:ascii="Times New Roman" w:hAnsi="Times New Roman" w:cs="Times New Roman"/>
                <w:sz w:val="22"/>
                <w:szCs w:val="22"/>
              </w:rPr>
              <w:t>iel</w:t>
            </w:r>
            <w:r w:rsidRPr="65875CC8">
              <w:rPr>
                <w:rFonts w:ascii="Times New Roman" w:hAnsi="Times New Roman" w:cs="Times New Roman"/>
                <w:sz w:val="22"/>
                <w:szCs w:val="22"/>
              </w:rPr>
              <w:t xml:space="preserve"> Lumsden</w:t>
            </w:r>
          </w:p>
          <w:p w14:paraId="7D0F9D95" w14:textId="44375537" w:rsidR="00003EFC" w:rsidRPr="008B6E68" w:rsidRDefault="65875CC8" w:rsidP="65875CC8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65875CC8">
              <w:rPr>
                <w:rFonts w:ascii="Times New Roman" w:hAnsi="Times New Roman" w:cs="Times New Roman"/>
                <w:sz w:val="22"/>
                <w:szCs w:val="22"/>
              </w:rPr>
              <w:t>Consultant in Paediatric Neurology</w:t>
            </w:r>
          </w:p>
          <w:p w14:paraId="3FF56695" w14:textId="462952B6" w:rsidR="00003EFC" w:rsidRPr="008B6E68" w:rsidRDefault="65875CC8" w:rsidP="65875CC8">
            <w:pPr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65875CC8">
              <w:rPr>
                <w:rFonts w:ascii="Times New Roman" w:hAnsi="Times New Roman" w:cs="Times New Roman"/>
                <w:sz w:val="22"/>
                <w:szCs w:val="22"/>
              </w:rPr>
              <w:t xml:space="preserve"> Evelina Children’s Hospital, London GST</w:t>
            </w:r>
          </w:p>
        </w:tc>
      </w:tr>
      <w:tr w:rsidR="007D09BD" w:rsidRPr="008B6E68" w14:paraId="2519F3E7" w14:textId="77777777" w:rsidTr="65875CC8">
        <w:trPr>
          <w:trHeight w:val="840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02862" w14:textId="15BA647A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12:00 to </w:t>
            </w:r>
          </w:p>
          <w:p w14:paraId="25EA01A2" w14:textId="046F4221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12:30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CC006" w14:textId="32B693D0" w:rsidR="007D09BD" w:rsidRPr="008B6E68" w:rsidRDefault="007D09BD" w:rsidP="007D09B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0BEE" w:rsidRPr="008B6E68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 xml:space="preserve">Lethal and Life-limiting Congenital Cardiac Lesions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7937A" w14:textId="0B6E5096" w:rsidR="007D09BD" w:rsidRPr="008B6E68" w:rsidRDefault="65875CC8" w:rsidP="65875CC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65875CC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Dr </w:t>
            </w:r>
            <w:proofErr w:type="spellStart"/>
            <w:r w:rsidRPr="65875CC8">
              <w:rPr>
                <w:rFonts w:ascii="Times New Roman" w:eastAsia="Calibri" w:hAnsi="Times New Roman" w:cs="Times New Roman"/>
                <w:sz w:val="22"/>
                <w:szCs w:val="22"/>
              </w:rPr>
              <w:t>Shuba</w:t>
            </w:r>
            <w:proofErr w:type="spellEnd"/>
            <w:r w:rsidRPr="65875CC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Barwick,</w:t>
            </w:r>
          </w:p>
          <w:p w14:paraId="3BEA7323" w14:textId="77777777" w:rsidR="00040BEE" w:rsidRPr="008B6E68" w:rsidRDefault="00040BEE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Consultant Foetal and Paediatric Cardiologist,</w:t>
            </w:r>
          </w:p>
          <w:p w14:paraId="37752BB1" w14:textId="5AF129EC" w:rsidR="00040BEE" w:rsidRPr="008B6E68" w:rsidRDefault="00040BEE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>Leeds Teaching Hospitals NHS FT</w:t>
            </w:r>
          </w:p>
        </w:tc>
      </w:tr>
      <w:tr w:rsidR="007D09BD" w:rsidRPr="008B6E68" w14:paraId="28CC900C" w14:textId="77777777" w:rsidTr="65875CC8">
        <w:trPr>
          <w:trHeight w:val="483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5688B" w14:textId="6A22624C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12:30 to 13:30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885CE" w14:textId="77777777" w:rsidR="007D09BD" w:rsidRPr="008B6E68" w:rsidRDefault="007D09BD" w:rsidP="007D09B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Lunch and Networking </w:t>
            </w:r>
          </w:p>
          <w:p w14:paraId="6AF858F6" w14:textId="4421F26C" w:rsidR="007D09BD" w:rsidRPr="008B6E68" w:rsidRDefault="007D09BD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7AB8A" w14:textId="364211D8" w:rsidR="007D09BD" w:rsidRPr="008B6E68" w:rsidRDefault="007D09BD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D09BD" w:rsidRPr="008B6E68" w14:paraId="19736C28" w14:textId="77777777" w:rsidTr="65875CC8">
        <w:trPr>
          <w:trHeight w:val="547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5E8D6" w14:textId="7370D46D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13:30 to 14:30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2286A" w14:textId="71383A4A" w:rsidR="007D09BD" w:rsidRPr="008B6E68" w:rsidRDefault="00040BEE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sz w:val="22"/>
                <w:szCs w:val="22"/>
              </w:rPr>
              <w:t xml:space="preserve">Workshop: </w:t>
            </w:r>
            <w:r w:rsidRPr="008B6E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Challenging Decisions in the Perinatal Period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56013" w14:textId="431503D9" w:rsidR="007D09BD" w:rsidRPr="008B6E68" w:rsidRDefault="00040BEE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Panel</w:t>
            </w:r>
            <w:r w:rsidR="007332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  <w:r w:rsidR="00C109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Dr Sharon English, </w:t>
            </w:r>
            <w:proofErr w:type="spellStart"/>
            <w:r w:rsidR="007332E5">
              <w:rPr>
                <w:rFonts w:ascii="Times New Roman" w:eastAsia="Calibri" w:hAnsi="Times New Roman" w:cs="Times New Roman"/>
                <w:sz w:val="22"/>
                <w:szCs w:val="22"/>
              </w:rPr>
              <w:t>Dr.</w:t>
            </w:r>
            <w:proofErr w:type="spellEnd"/>
            <w:r w:rsidR="007332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Michelle Hills, </w:t>
            </w:r>
            <w:proofErr w:type="spellStart"/>
            <w:r w:rsidR="007332E5">
              <w:rPr>
                <w:rFonts w:ascii="Times New Roman" w:eastAsia="Calibri" w:hAnsi="Times New Roman" w:cs="Times New Roman"/>
                <w:sz w:val="22"/>
                <w:szCs w:val="22"/>
              </w:rPr>
              <w:t>Dr.</w:t>
            </w:r>
            <w:proofErr w:type="spellEnd"/>
            <w:r w:rsidR="007332E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Becky Musson </w:t>
            </w:r>
          </w:p>
        </w:tc>
      </w:tr>
      <w:tr w:rsidR="007D09BD" w:rsidRPr="008B6E68" w14:paraId="7F1971BC" w14:textId="77777777" w:rsidTr="65875CC8">
        <w:trPr>
          <w:trHeight w:val="56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4045C" w14:textId="065493E7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14:30 to 15:00 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B3B5F" w14:textId="75823124" w:rsidR="008B6E68" w:rsidRPr="008B6E68" w:rsidRDefault="008B6E68" w:rsidP="008B6E6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 xml:space="preserve">A Degree of Grey: </w:t>
            </w:r>
            <w:r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A</w:t>
            </w:r>
            <w:r w:rsidRPr="008B6E68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 xml:space="preserve"> Parent’s Insight into </w:t>
            </w:r>
            <w:r w:rsidR="007064F7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 xml:space="preserve">a </w:t>
            </w:r>
            <w:r w:rsidRPr="008B6E68">
              <w:rPr>
                <w:rFonts w:ascii="Times New Roman" w:hAnsi="Times New Roman" w:cs="Times New Roman"/>
                <w:i/>
                <w:iCs/>
                <w:color w:val="212121"/>
                <w:sz w:val="22"/>
                <w:szCs w:val="22"/>
                <w:shd w:val="clear" w:color="auto" w:fill="FFFFFF"/>
              </w:rPr>
              <w:t>Perinatal Ethical Dilemma</w:t>
            </w:r>
          </w:p>
          <w:p w14:paraId="58283109" w14:textId="147EAFB6" w:rsidR="007D09BD" w:rsidRPr="008B6E68" w:rsidRDefault="007D09BD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E0A9A" w14:textId="1EA42492" w:rsidR="007D09BD" w:rsidRPr="008B6E68" w:rsidRDefault="008B6E68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064F7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s. Georgina Wallington</w:t>
            </w:r>
          </w:p>
        </w:tc>
      </w:tr>
      <w:tr w:rsidR="007D09BD" w:rsidRPr="008B6E68" w14:paraId="5CE5482E" w14:textId="77777777" w:rsidTr="65875CC8">
        <w:trPr>
          <w:trHeight w:val="56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5AB41" w14:textId="2DAA978A" w:rsidR="007D09BD" w:rsidRPr="008B6E68" w:rsidRDefault="007D09BD" w:rsidP="007D09BD">
            <w:pPr>
              <w:ind w:left="5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15:00 to 15:15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86616" w14:textId="77777777" w:rsidR="007D09BD" w:rsidRPr="008B6E68" w:rsidRDefault="007D09BD" w:rsidP="007D09B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b/>
                <w:sz w:val="22"/>
                <w:szCs w:val="22"/>
              </w:rPr>
              <w:t>Break and Refreshments</w:t>
            </w:r>
          </w:p>
          <w:p w14:paraId="51B7914A" w14:textId="77777777" w:rsidR="007D09BD" w:rsidRPr="008B6E68" w:rsidRDefault="007D09BD" w:rsidP="007D09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D91F6" w14:textId="77777777" w:rsidR="007D09BD" w:rsidRPr="008B6E68" w:rsidRDefault="007D09BD" w:rsidP="007D09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7D09BD" w:rsidRPr="008B6E68" w14:paraId="56BEA453" w14:textId="77777777" w:rsidTr="65875CC8">
        <w:trPr>
          <w:trHeight w:val="836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D378E" w14:textId="5D201FC0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15:15 to </w:t>
            </w:r>
          </w:p>
          <w:p w14:paraId="77B8F89B" w14:textId="550AD162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>16:15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924E5" w14:textId="77777777" w:rsidR="007D09BD" w:rsidRPr="008B6E68" w:rsidRDefault="008B6E68" w:rsidP="007D09BD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Towards a Regional Perinatal Pathway:</w:t>
            </w:r>
          </w:p>
          <w:p w14:paraId="0E265117" w14:textId="2DD5B41B" w:rsidR="008B6E68" w:rsidRPr="008B6E68" w:rsidRDefault="008B6E68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Past, Present and Future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3092D" w14:textId="16C1A23F" w:rsidR="007D09BD" w:rsidRDefault="007D09BD" w:rsidP="007D09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Ms. Sara </w:t>
            </w:r>
            <w:proofErr w:type="spellStart"/>
            <w:r w:rsidR="008B6E68">
              <w:rPr>
                <w:rFonts w:ascii="Times New Roman" w:eastAsia="Calibri" w:hAnsi="Times New Roman" w:cs="Times New Roman"/>
                <w:sz w:val="22"/>
                <w:szCs w:val="22"/>
              </w:rPr>
              <w:t>Balm</w:t>
            </w:r>
            <w:r w:rsidR="00B7065A">
              <w:rPr>
                <w:rFonts w:ascii="Times New Roman" w:eastAsia="Calibri" w:hAnsi="Times New Roman" w:cs="Times New Roman"/>
                <w:sz w:val="22"/>
                <w:szCs w:val="22"/>
              </w:rPr>
              <w:t>f</w:t>
            </w:r>
            <w:r w:rsidR="008B6E68">
              <w:rPr>
                <w:rFonts w:ascii="Times New Roman" w:eastAsia="Calibri" w:hAnsi="Times New Roman" w:cs="Times New Roman"/>
                <w:sz w:val="22"/>
                <w:szCs w:val="22"/>
              </w:rPr>
              <w:t>orth</w:t>
            </w:r>
            <w:proofErr w:type="spellEnd"/>
          </w:p>
          <w:p w14:paraId="624F7359" w14:textId="77777777" w:rsidR="008B6E68" w:rsidRDefault="008B6E68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Perinatal Midwife, Forget Me Not CH</w:t>
            </w:r>
          </w:p>
          <w:p w14:paraId="7EED62E6" w14:textId="77777777" w:rsidR="008B6E68" w:rsidRDefault="008B6E68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DC09F6" w14:textId="77777777" w:rsidR="008B6E68" w:rsidRDefault="008B6E68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Sharon English, </w:t>
            </w:r>
          </w:p>
          <w:p w14:paraId="706E68FD" w14:textId="162F3633" w:rsidR="008B6E68" w:rsidRPr="008B6E68" w:rsidRDefault="008B6E68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Consultant Neonatologist, Leeds TH &amp;FMN CH</w:t>
            </w:r>
          </w:p>
        </w:tc>
      </w:tr>
      <w:tr w:rsidR="007D09BD" w:rsidRPr="008B6E68" w14:paraId="208DC64F" w14:textId="77777777" w:rsidTr="65875CC8">
        <w:trPr>
          <w:trHeight w:val="547"/>
        </w:trPr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2EC13" w14:textId="1A8513CE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16:15 to </w:t>
            </w:r>
          </w:p>
          <w:p w14:paraId="6D1792A1" w14:textId="41B1C10F" w:rsidR="007D09BD" w:rsidRPr="008B6E68" w:rsidRDefault="007D09BD" w:rsidP="007D09BD">
            <w:pPr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16:30 </w:t>
            </w:r>
          </w:p>
        </w:tc>
        <w:tc>
          <w:tcPr>
            <w:tcW w:w="3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22C0" w14:textId="77777777" w:rsidR="007D09BD" w:rsidRPr="008B6E68" w:rsidRDefault="007D09BD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Evaluation and Close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EE7C1" w14:textId="77777777" w:rsidR="007D09BD" w:rsidRPr="008B6E68" w:rsidRDefault="007D09BD" w:rsidP="007D0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6E6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369C3630" w14:textId="77777777" w:rsidR="008B5515" w:rsidRPr="008B6E68" w:rsidRDefault="008B5515" w:rsidP="002B69F9">
      <w:pPr>
        <w:rPr>
          <w:rFonts w:ascii="Times New Roman" w:hAnsi="Times New Roman" w:cs="Times New Roman"/>
        </w:rPr>
      </w:pPr>
    </w:p>
    <w:sectPr w:rsidR="008B5515" w:rsidRPr="008B6E68" w:rsidSect="00003EFC">
      <w:pgSz w:w="12240" w:h="15840"/>
      <w:pgMar w:top="7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4F"/>
    <w:rsid w:val="00003EFC"/>
    <w:rsid w:val="00040BEE"/>
    <w:rsid w:val="000758E2"/>
    <w:rsid w:val="000A644F"/>
    <w:rsid w:val="001A424D"/>
    <w:rsid w:val="002B69F9"/>
    <w:rsid w:val="00313193"/>
    <w:rsid w:val="004465DD"/>
    <w:rsid w:val="004B1CCC"/>
    <w:rsid w:val="004E5D85"/>
    <w:rsid w:val="006743DF"/>
    <w:rsid w:val="007064F7"/>
    <w:rsid w:val="007332E5"/>
    <w:rsid w:val="007424A2"/>
    <w:rsid w:val="007D09BD"/>
    <w:rsid w:val="0082749E"/>
    <w:rsid w:val="008B5515"/>
    <w:rsid w:val="008B6E68"/>
    <w:rsid w:val="009F4569"/>
    <w:rsid w:val="00A11A75"/>
    <w:rsid w:val="00B7065A"/>
    <w:rsid w:val="00BA2387"/>
    <w:rsid w:val="00C109EB"/>
    <w:rsid w:val="00CA7BF5"/>
    <w:rsid w:val="00D3788D"/>
    <w:rsid w:val="00F16EB4"/>
    <w:rsid w:val="6587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BDDB"/>
  <w15:chartTrackingRefBased/>
  <w15:docId w15:val="{0125C1F7-5475-4846-98F1-A08F4701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4F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2B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B5515"/>
    <w:pPr>
      <w:spacing w:after="0" w:line="240" w:lineRule="auto"/>
    </w:pPr>
    <w:rPr>
      <w:rFonts w:eastAsiaTheme="minorEastAsia"/>
      <w:sz w:val="24"/>
      <w:szCs w:val="24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00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Company>Martin House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Hartley</dc:creator>
  <cp:keywords/>
  <dc:description/>
  <cp:lastModifiedBy>Charlotte Butler</cp:lastModifiedBy>
  <cp:revision>2</cp:revision>
  <dcterms:created xsi:type="dcterms:W3CDTF">2020-01-23T15:33:00Z</dcterms:created>
  <dcterms:modified xsi:type="dcterms:W3CDTF">2020-01-23T15:33:00Z</dcterms:modified>
</cp:coreProperties>
</file>