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9DD45" w14:textId="77777777" w:rsidR="00FA10F6" w:rsidRDefault="00FA10F6" w:rsidP="00FA10F6">
      <w:pPr>
        <w:rPr>
          <w:rFonts w:ascii="Arial" w:hAnsi="Arial" w:cs="Arial"/>
          <w:sz w:val="24"/>
          <w:szCs w:val="24"/>
        </w:rPr>
      </w:pPr>
      <w:r>
        <w:rPr>
          <w:rFonts w:ascii="Arial" w:hAnsi="Arial" w:cs="Arial"/>
          <w:sz w:val="24"/>
          <w:szCs w:val="24"/>
        </w:rPr>
        <w:t>Thank you for your e-mail of 15</w:t>
      </w:r>
      <w:r>
        <w:rPr>
          <w:rFonts w:ascii="Arial" w:hAnsi="Arial" w:cs="Arial"/>
          <w:sz w:val="24"/>
          <w:szCs w:val="24"/>
          <w:vertAlign w:val="superscript"/>
        </w:rPr>
        <w:t>th</w:t>
      </w:r>
      <w:r>
        <w:rPr>
          <w:rFonts w:ascii="Arial" w:hAnsi="Arial" w:cs="Arial"/>
          <w:sz w:val="24"/>
          <w:szCs w:val="24"/>
        </w:rPr>
        <w:t xml:space="preserve"> February 2021, requesting information concerning Children’s Palliative Care Service, which has been considered under the Freedom of Information Act. </w:t>
      </w:r>
    </w:p>
    <w:p w14:paraId="2CBA58A4" w14:textId="77777777" w:rsidR="00FA10F6" w:rsidRDefault="00FA10F6" w:rsidP="00FA10F6">
      <w:pPr>
        <w:rPr>
          <w:rFonts w:ascii="Arial" w:hAnsi="Arial" w:cs="Arial"/>
          <w:sz w:val="24"/>
          <w:szCs w:val="24"/>
        </w:rPr>
      </w:pPr>
    </w:p>
    <w:p w14:paraId="03E74461" w14:textId="77777777" w:rsidR="00FA10F6" w:rsidRDefault="00FA10F6" w:rsidP="00FA10F6">
      <w:pPr>
        <w:rPr>
          <w:rFonts w:ascii="Arial" w:hAnsi="Arial" w:cs="Arial"/>
          <w:sz w:val="24"/>
          <w:szCs w:val="24"/>
        </w:rPr>
      </w:pPr>
      <w:r>
        <w:rPr>
          <w:rFonts w:ascii="Arial" w:hAnsi="Arial" w:cs="Arial"/>
          <w:sz w:val="24"/>
          <w:szCs w:val="24"/>
        </w:rPr>
        <w:t xml:space="preserve">In accordance with the Act, I confirm the information you are seeking is held in part and the following response is issued on behalf of NHS Portsmouth Clinical Commissioning Group. </w:t>
      </w:r>
    </w:p>
    <w:p w14:paraId="5A36F2F6" w14:textId="77777777" w:rsidR="00FA10F6" w:rsidRDefault="00FA10F6" w:rsidP="00FA10F6">
      <w:pPr>
        <w:rPr>
          <w:rFonts w:ascii="Arial" w:hAnsi="Arial" w:cs="Arial"/>
          <w:sz w:val="24"/>
          <w:szCs w:val="24"/>
        </w:rPr>
      </w:pPr>
    </w:p>
    <w:p w14:paraId="0913AA47" w14:textId="77777777" w:rsidR="00FA10F6" w:rsidRDefault="00FA10F6" w:rsidP="00FA10F6">
      <w:pPr>
        <w:rPr>
          <w:rFonts w:ascii="Arial" w:hAnsi="Arial" w:cs="Arial"/>
          <w:b/>
          <w:bCs/>
          <w:sz w:val="24"/>
          <w:szCs w:val="24"/>
        </w:rPr>
      </w:pPr>
      <w:r>
        <w:rPr>
          <w:rFonts w:ascii="Arial" w:hAnsi="Arial" w:cs="Arial"/>
          <w:b/>
          <w:bCs/>
          <w:sz w:val="24"/>
          <w:szCs w:val="24"/>
        </w:rPr>
        <w:t>YOUR REQUEST AND OUR RESPONSE:</w:t>
      </w:r>
    </w:p>
    <w:p w14:paraId="52781047" w14:textId="77777777" w:rsidR="00FA10F6" w:rsidRDefault="00FA10F6" w:rsidP="00FA10F6">
      <w:pPr>
        <w:rPr>
          <w:rFonts w:ascii="Arial" w:hAnsi="Arial" w:cs="Arial"/>
          <w:b/>
          <w:bCs/>
          <w:sz w:val="24"/>
          <w:szCs w:val="24"/>
        </w:rPr>
      </w:pPr>
    </w:p>
    <w:p w14:paraId="63154D41" w14:textId="77777777" w:rsidR="00FA10F6" w:rsidRDefault="00FA10F6" w:rsidP="00FA10F6">
      <w:pPr>
        <w:rPr>
          <w:rFonts w:ascii="Arial" w:hAnsi="Arial" w:cs="Arial"/>
          <w:sz w:val="24"/>
          <w:szCs w:val="24"/>
        </w:rPr>
      </w:pPr>
      <w:r>
        <w:rPr>
          <w:rFonts w:ascii="Arial" w:hAnsi="Arial" w:cs="Arial"/>
          <w:sz w:val="24"/>
          <w:szCs w:val="24"/>
        </w:rPr>
        <w:t>1. Do you have a children’s palliative care service specification? (Yes/No). If so, please attach a copy to your response to this request.</w:t>
      </w:r>
    </w:p>
    <w:p w14:paraId="4341B22C" w14:textId="77777777" w:rsidR="00FA10F6" w:rsidRDefault="00FA10F6" w:rsidP="00FA10F6">
      <w:pPr>
        <w:rPr>
          <w:rFonts w:ascii="Arial" w:hAnsi="Arial" w:cs="Arial"/>
          <w:b/>
          <w:bCs/>
          <w:sz w:val="24"/>
          <w:szCs w:val="24"/>
        </w:rPr>
      </w:pPr>
      <w:r>
        <w:rPr>
          <w:rFonts w:ascii="Arial" w:hAnsi="Arial" w:cs="Arial"/>
          <w:b/>
          <w:bCs/>
          <w:sz w:val="24"/>
          <w:szCs w:val="24"/>
        </w:rPr>
        <w:t xml:space="preserve">No. Locally, Palliative Care Services are delivered through the Childrens Community Nursing Team and forms part of the service specification for this </w:t>
      </w:r>
      <w:proofErr w:type="gramStart"/>
      <w:r>
        <w:rPr>
          <w:rFonts w:ascii="Arial" w:hAnsi="Arial" w:cs="Arial"/>
          <w:b/>
          <w:bCs/>
          <w:sz w:val="24"/>
          <w:szCs w:val="24"/>
        </w:rPr>
        <w:t>service</w:t>
      </w:r>
      <w:proofErr w:type="gramEnd"/>
      <w:r>
        <w:rPr>
          <w:rFonts w:ascii="Arial" w:hAnsi="Arial" w:cs="Arial"/>
          <w:b/>
          <w:bCs/>
          <w:sz w:val="24"/>
          <w:szCs w:val="24"/>
        </w:rPr>
        <w:t xml:space="preserve"> </w:t>
      </w:r>
    </w:p>
    <w:p w14:paraId="4A5D099E" w14:textId="77777777" w:rsidR="00FA10F6" w:rsidRDefault="00FA10F6" w:rsidP="00FA10F6">
      <w:pPr>
        <w:rPr>
          <w:rFonts w:ascii="Arial" w:hAnsi="Arial" w:cs="Arial"/>
          <w:sz w:val="24"/>
          <w:szCs w:val="24"/>
        </w:rPr>
      </w:pPr>
    </w:p>
    <w:p w14:paraId="6E46BEBF" w14:textId="77777777" w:rsidR="00FA10F6" w:rsidRDefault="00FA10F6" w:rsidP="00FA10F6">
      <w:pPr>
        <w:rPr>
          <w:rFonts w:ascii="Arial" w:hAnsi="Arial" w:cs="Arial"/>
          <w:sz w:val="24"/>
          <w:szCs w:val="24"/>
        </w:rPr>
      </w:pPr>
      <w:r>
        <w:rPr>
          <w:rFonts w:ascii="Arial" w:hAnsi="Arial" w:cs="Arial"/>
          <w:sz w:val="24"/>
          <w:szCs w:val="24"/>
        </w:rPr>
        <w:t>2. Do you have a children’s palliative care service specification which states that infants, children and young people with a life-limiting condition and their parents or carers should have opportunities to be involved in developing an advance care plan? (Yes/No)</w:t>
      </w:r>
    </w:p>
    <w:p w14:paraId="2B10A91D" w14:textId="77777777" w:rsidR="00FA10F6" w:rsidRDefault="00FA10F6" w:rsidP="00FA10F6">
      <w:pPr>
        <w:rPr>
          <w:rFonts w:ascii="Arial" w:hAnsi="Arial" w:cs="Arial"/>
          <w:b/>
          <w:bCs/>
          <w:sz w:val="24"/>
          <w:szCs w:val="24"/>
        </w:rPr>
      </w:pPr>
      <w:r>
        <w:rPr>
          <w:rFonts w:ascii="Arial" w:hAnsi="Arial" w:cs="Arial"/>
          <w:b/>
          <w:bCs/>
          <w:sz w:val="24"/>
          <w:szCs w:val="24"/>
        </w:rPr>
        <w:t xml:space="preserve">This is included in the overarching Childrens Community Nursing Specification. </w:t>
      </w:r>
    </w:p>
    <w:p w14:paraId="39347D99" w14:textId="77777777" w:rsidR="00FA10F6" w:rsidRDefault="00FA10F6" w:rsidP="00FA10F6">
      <w:pPr>
        <w:rPr>
          <w:rFonts w:ascii="Arial" w:hAnsi="Arial" w:cs="Arial"/>
          <w:sz w:val="24"/>
          <w:szCs w:val="24"/>
        </w:rPr>
      </w:pPr>
    </w:p>
    <w:p w14:paraId="2DC33C09" w14:textId="77777777" w:rsidR="00FA10F6" w:rsidRDefault="00FA10F6" w:rsidP="00FA10F6">
      <w:pPr>
        <w:rPr>
          <w:rFonts w:ascii="Arial" w:hAnsi="Arial" w:cs="Arial"/>
          <w:sz w:val="24"/>
          <w:szCs w:val="24"/>
        </w:rPr>
      </w:pPr>
      <w:r>
        <w:rPr>
          <w:rFonts w:ascii="Arial" w:hAnsi="Arial" w:cs="Arial"/>
          <w:sz w:val="24"/>
          <w:szCs w:val="24"/>
        </w:rPr>
        <w:t xml:space="preserve">3. Do you have a children’s palliative care service specification which states that infants, </w:t>
      </w:r>
      <w:proofErr w:type="gramStart"/>
      <w:r>
        <w:rPr>
          <w:rFonts w:ascii="Arial" w:hAnsi="Arial" w:cs="Arial"/>
          <w:sz w:val="24"/>
          <w:szCs w:val="24"/>
        </w:rPr>
        <w:t>children</w:t>
      </w:r>
      <w:proofErr w:type="gramEnd"/>
      <w:r>
        <w:rPr>
          <w:rFonts w:ascii="Arial" w:hAnsi="Arial" w:cs="Arial"/>
          <w:sz w:val="24"/>
          <w:szCs w:val="24"/>
        </w:rPr>
        <w:t xml:space="preserve"> and young people with a life-limiting condition should have a named medical specialist who leads and coordinates their care? (Yes/No)</w:t>
      </w:r>
    </w:p>
    <w:p w14:paraId="35E2FCDD" w14:textId="77777777" w:rsidR="00FA10F6" w:rsidRDefault="00FA10F6" w:rsidP="00FA10F6">
      <w:pPr>
        <w:rPr>
          <w:rFonts w:ascii="Arial" w:hAnsi="Arial" w:cs="Arial"/>
          <w:b/>
          <w:bCs/>
          <w:sz w:val="24"/>
          <w:szCs w:val="24"/>
        </w:rPr>
      </w:pPr>
      <w:r>
        <w:rPr>
          <w:rFonts w:ascii="Arial" w:hAnsi="Arial" w:cs="Arial"/>
          <w:b/>
          <w:bCs/>
          <w:sz w:val="24"/>
          <w:szCs w:val="24"/>
        </w:rPr>
        <w:t xml:space="preserve">As above </w:t>
      </w:r>
    </w:p>
    <w:p w14:paraId="600B6AB9" w14:textId="77777777" w:rsidR="00FA10F6" w:rsidRDefault="00FA10F6" w:rsidP="00FA10F6">
      <w:pPr>
        <w:rPr>
          <w:rFonts w:ascii="Arial" w:hAnsi="Arial" w:cs="Arial"/>
          <w:sz w:val="24"/>
          <w:szCs w:val="24"/>
        </w:rPr>
      </w:pPr>
    </w:p>
    <w:p w14:paraId="310A1D24" w14:textId="77777777" w:rsidR="00FA10F6" w:rsidRDefault="00FA10F6" w:rsidP="00FA10F6">
      <w:pPr>
        <w:rPr>
          <w:rFonts w:ascii="Arial" w:hAnsi="Arial" w:cs="Arial"/>
          <w:sz w:val="24"/>
          <w:szCs w:val="24"/>
        </w:rPr>
      </w:pPr>
      <w:r>
        <w:rPr>
          <w:rFonts w:ascii="Arial" w:hAnsi="Arial" w:cs="Arial"/>
          <w:sz w:val="24"/>
          <w:szCs w:val="24"/>
        </w:rPr>
        <w:t>4. 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14:paraId="6C0CB110" w14:textId="77777777" w:rsidR="00FA10F6" w:rsidRDefault="00FA10F6" w:rsidP="00FA10F6">
      <w:pPr>
        <w:rPr>
          <w:rFonts w:ascii="Arial" w:hAnsi="Arial" w:cs="Arial"/>
          <w:b/>
          <w:bCs/>
          <w:sz w:val="24"/>
          <w:szCs w:val="24"/>
        </w:rPr>
      </w:pPr>
      <w:r>
        <w:rPr>
          <w:rFonts w:ascii="Arial" w:hAnsi="Arial" w:cs="Arial"/>
          <w:b/>
          <w:bCs/>
          <w:sz w:val="24"/>
          <w:szCs w:val="24"/>
        </w:rPr>
        <w:t xml:space="preserve">As answered in question 2 </w:t>
      </w:r>
    </w:p>
    <w:p w14:paraId="3DF19B7D" w14:textId="77777777" w:rsidR="00FA10F6" w:rsidRDefault="00FA10F6" w:rsidP="00FA10F6">
      <w:pPr>
        <w:rPr>
          <w:rFonts w:ascii="Arial" w:hAnsi="Arial" w:cs="Arial"/>
          <w:sz w:val="24"/>
          <w:szCs w:val="24"/>
        </w:rPr>
      </w:pPr>
    </w:p>
    <w:p w14:paraId="78E6DACE" w14:textId="77777777" w:rsidR="00FA10F6" w:rsidRDefault="00FA10F6" w:rsidP="00FA10F6">
      <w:pPr>
        <w:rPr>
          <w:rFonts w:ascii="Arial" w:hAnsi="Arial" w:cs="Arial"/>
          <w:sz w:val="24"/>
          <w:szCs w:val="24"/>
        </w:rPr>
      </w:pPr>
      <w:r>
        <w:rPr>
          <w:rFonts w:ascii="Arial" w:hAnsi="Arial" w:cs="Arial"/>
          <w:sz w:val="24"/>
          <w:szCs w:val="24"/>
        </w:rPr>
        <w:t xml:space="preserve">5. Do you have a children’s palliative care service specification which states that infants, </w:t>
      </w:r>
      <w:proofErr w:type="gramStart"/>
      <w:r>
        <w:rPr>
          <w:rFonts w:ascii="Arial" w:hAnsi="Arial" w:cs="Arial"/>
          <w:sz w:val="24"/>
          <w:szCs w:val="24"/>
        </w:rPr>
        <w:t>children</w:t>
      </w:r>
      <w:proofErr w:type="gramEnd"/>
      <w:r>
        <w:rPr>
          <w:rFonts w:ascii="Arial" w:hAnsi="Arial" w:cs="Arial"/>
          <w:sz w:val="24"/>
          <w:szCs w:val="24"/>
        </w:rPr>
        <w:t xml:space="preserve"> and young people with a life-limiting condition should be cared for by a multidisciplinary team that includes members of the specialist paediatric palliative care team? (Yes/No)</w:t>
      </w:r>
    </w:p>
    <w:p w14:paraId="4B650D37" w14:textId="77777777" w:rsidR="00FA10F6" w:rsidRDefault="00FA10F6" w:rsidP="00FA10F6">
      <w:pPr>
        <w:rPr>
          <w:rFonts w:ascii="Arial" w:hAnsi="Arial" w:cs="Arial"/>
          <w:b/>
          <w:bCs/>
          <w:sz w:val="24"/>
          <w:szCs w:val="24"/>
        </w:rPr>
      </w:pPr>
      <w:r>
        <w:rPr>
          <w:rFonts w:ascii="Arial" w:hAnsi="Arial" w:cs="Arial"/>
          <w:b/>
          <w:bCs/>
          <w:sz w:val="24"/>
          <w:szCs w:val="24"/>
        </w:rPr>
        <w:t xml:space="preserve">As answered in question 2 </w:t>
      </w:r>
    </w:p>
    <w:p w14:paraId="7EB8E4E6" w14:textId="77777777" w:rsidR="00FA10F6" w:rsidRDefault="00FA10F6" w:rsidP="00FA10F6">
      <w:pPr>
        <w:rPr>
          <w:rFonts w:ascii="Arial" w:hAnsi="Arial" w:cs="Arial"/>
          <w:sz w:val="24"/>
          <w:szCs w:val="24"/>
        </w:rPr>
      </w:pPr>
    </w:p>
    <w:p w14:paraId="1632374E" w14:textId="77777777" w:rsidR="00FA10F6" w:rsidRDefault="00FA10F6" w:rsidP="00FA10F6">
      <w:pPr>
        <w:rPr>
          <w:rFonts w:ascii="Arial" w:hAnsi="Arial" w:cs="Arial"/>
          <w:sz w:val="24"/>
          <w:szCs w:val="24"/>
        </w:rPr>
      </w:pPr>
      <w:r>
        <w:rPr>
          <w:rFonts w:ascii="Arial" w:hAnsi="Arial" w:cs="Arial"/>
          <w:sz w:val="24"/>
          <w:szCs w:val="24"/>
        </w:rPr>
        <w:t>6. 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14:paraId="1F80669B" w14:textId="77777777" w:rsidR="00FA10F6" w:rsidRDefault="00FA10F6" w:rsidP="00FA10F6">
      <w:pPr>
        <w:rPr>
          <w:rFonts w:ascii="Arial" w:hAnsi="Arial" w:cs="Arial"/>
          <w:b/>
          <w:bCs/>
          <w:sz w:val="24"/>
          <w:szCs w:val="24"/>
        </w:rPr>
      </w:pPr>
      <w:r>
        <w:rPr>
          <w:rFonts w:ascii="Arial" w:hAnsi="Arial" w:cs="Arial"/>
          <w:b/>
          <w:bCs/>
          <w:sz w:val="24"/>
          <w:szCs w:val="24"/>
        </w:rPr>
        <w:t xml:space="preserve">As answered in question 2 </w:t>
      </w:r>
    </w:p>
    <w:p w14:paraId="1BED15C9" w14:textId="77777777" w:rsidR="00FA10F6" w:rsidRDefault="00FA10F6" w:rsidP="00FA10F6">
      <w:pPr>
        <w:rPr>
          <w:rFonts w:ascii="Arial" w:hAnsi="Arial" w:cs="Arial"/>
          <w:sz w:val="24"/>
          <w:szCs w:val="24"/>
        </w:rPr>
      </w:pPr>
    </w:p>
    <w:p w14:paraId="716992D0" w14:textId="77777777" w:rsidR="00FA10F6" w:rsidRDefault="00FA10F6" w:rsidP="00FA10F6">
      <w:pPr>
        <w:rPr>
          <w:rFonts w:ascii="Arial" w:hAnsi="Arial" w:cs="Arial"/>
          <w:sz w:val="24"/>
          <w:szCs w:val="24"/>
        </w:rPr>
      </w:pPr>
      <w:r>
        <w:rPr>
          <w:rFonts w:ascii="Arial" w:hAnsi="Arial" w:cs="Arial"/>
          <w:sz w:val="24"/>
          <w:szCs w:val="24"/>
        </w:rPr>
        <w:t xml:space="preserve">7. Do you have a children’s palliative care service specification which states that infants, </w:t>
      </w:r>
      <w:proofErr w:type="gramStart"/>
      <w:r>
        <w:rPr>
          <w:rFonts w:ascii="Arial" w:hAnsi="Arial" w:cs="Arial"/>
          <w:sz w:val="24"/>
          <w:szCs w:val="24"/>
        </w:rPr>
        <w:t>children</w:t>
      </w:r>
      <w:proofErr w:type="gramEnd"/>
      <w:r>
        <w:rPr>
          <w:rFonts w:ascii="Arial" w:hAnsi="Arial" w:cs="Arial"/>
          <w:sz w:val="24"/>
          <w:szCs w:val="24"/>
        </w:rPr>
        <w:t xml:space="preserve"> and young people approaching the end of life and being cared for at home should have 24-hour access to both children's nursing care and advice from a consultant in paediatric palliative care? (Yes/No)</w:t>
      </w:r>
    </w:p>
    <w:p w14:paraId="7A322ABF" w14:textId="77777777" w:rsidR="00FA10F6" w:rsidRDefault="00FA10F6" w:rsidP="00FA10F6">
      <w:pPr>
        <w:rPr>
          <w:rFonts w:ascii="Arial" w:hAnsi="Arial" w:cs="Arial"/>
          <w:b/>
          <w:bCs/>
          <w:sz w:val="24"/>
          <w:szCs w:val="24"/>
        </w:rPr>
      </w:pPr>
      <w:r>
        <w:rPr>
          <w:rFonts w:ascii="Arial" w:hAnsi="Arial" w:cs="Arial"/>
          <w:b/>
          <w:bCs/>
          <w:sz w:val="24"/>
          <w:szCs w:val="24"/>
        </w:rPr>
        <w:lastRenderedPageBreak/>
        <w:t xml:space="preserve">As answered in question 2 </w:t>
      </w:r>
    </w:p>
    <w:p w14:paraId="719EE4E2" w14:textId="77777777" w:rsidR="00FA10F6" w:rsidRDefault="00FA10F6" w:rsidP="00FA10F6">
      <w:pPr>
        <w:rPr>
          <w:rFonts w:ascii="Arial" w:hAnsi="Arial" w:cs="Arial"/>
          <w:sz w:val="24"/>
          <w:szCs w:val="24"/>
        </w:rPr>
      </w:pPr>
    </w:p>
    <w:p w14:paraId="77BFA9E9" w14:textId="77777777" w:rsidR="00FA10F6" w:rsidRDefault="00FA10F6" w:rsidP="00FA10F6">
      <w:pPr>
        <w:rPr>
          <w:rFonts w:ascii="Arial" w:hAnsi="Arial" w:cs="Arial"/>
          <w:sz w:val="24"/>
          <w:szCs w:val="24"/>
        </w:rPr>
      </w:pPr>
      <w:r>
        <w:rPr>
          <w:rFonts w:ascii="Arial" w:hAnsi="Arial" w:cs="Arial"/>
          <w:sz w:val="24"/>
          <w:szCs w:val="24"/>
        </w:rPr>
        <w:t>8. Do you have a children’s palliative care service specification which states that infants, children and young people with a life-limiting condition and their families should have access regular short breaks for respite? (Yes/No)</w:t>
      </w:r>
    </w:p>
    <w:p w14:paraId="0EE63A92" w14:textId="77777777" w:rsidR="00FA10F6" w:rsidRDefault="00FA10F6" w:rsidP="00FA10F6">
      <w:pPr>
        <w:rPr>
          <w:rFonts w:ascii="Arial" w:hAnsi="Arial" w:cs="Arial"/>
          <w:b/>
          <w:bCs/>
          <w:sz w:val="24"/>
          <w:szCs w:val="24"/>
        </w:rPr>
      </w:pPr>
      <w:r>
        <w:rPr>
          <w:rFonts w:ascii="Arial" w:hAnsi="Arial" w:cs="Arial"/>
          <w:b/>
          <w:bCs/>
          <w:sz w:val="24"/>
          <w:szCs w:val="24"/>
        </w:rPr>
        <w:t xml:space="preserve">As answered in question 2 </w:t>
      </w:r>
    </w:p>
    <w:p w14:paraId="3161AE4F" w14:textId="77777777" w:rsidR="00FA10F6" w:rsidRDefault="00FA10F6" w:rsidP="00FA10F6">
      <w:pPr>
        <w:rPr>
          <w:rFonts w:ascii="Arial" w:hAnsi="Arial" w:cs="Arial"/>
          <w:b/>
          <w:bCs/>
          <w:sz w:val="24"/>
          <w:szCs w:val="24"/>
        </w:rPr>
      </w:pPr>
    </w:p>
    <w:p w14:paraId="0B68DA2E" w14:textId="77777777" w:rsidR="00FA10F6" w:rsidRDefault="00FA10F6" w:rsidP="00FA10F6">
      <w:pPr>
        <w:rPr>
          <w:rFonts w:ascii="Arial" w:hAnsi="Arial" w:cs="Arial"/>
          <w:b/>
          <w:bCs/>
          <w:color w:val="FF0000"/>
          <w:sz w:val="24"/>
          <w:szCs w:val="24"/>
        </w:rPr>
      </w:pPr>
    </w:p>
    <w:p w14:paraId="5086C325" w14:textId="77777777" w:rsidR="00FA10F6" w:rsidRDefault="00FA10F6" w:rsidP="00FA10F6">
      <w:pPr>
        <w:rPr>
          <w:rFonts w:ascii="Arial" w:hAnsi="Arial" w:cs="Arial"/>
          <w:sz w:val="24"/>
          <w:szCs w:val="24"/>
        </w:rPr>
      </w:pPr>
      <w:r>
        <w:rPr>
          <w:rFonts w:ascii="Arial" w:hAnsi="Arial" w:cs="Arial"/>
          <w:sz w:val="24"/>
          <w:szCs w:val="24"/>
        </w:rPr>
        <w:t>The information supplied to you continues to be protected by copyright. You are free to use it for your own purposes, including for private study and non-commercial research, and for any other purpose authorised by an exception in current copyright law. Documents (except photographs) can also be used in the UK without requiring permission for the purposes of news reporting. Any other reuse, for example, commercial publication, would require the permission of the copyright holder.</w:t>
      </w:r>
      <w:r>
        <w:rPr>
          <w:rFonts w:ascii="Arial" w:hAnsi="Arial" w:cs="Arial"/>
          <w:sz w:val="24"/>
          <w:szCs w:val="24"/>
        </w:rPr>
        <w:br/>
      </w:r>
      <w:r>
        <w:rPr>
          <w:rFonts w:ascii="Arial" w:hAnsi="Arial" w:cs="Arial"/>
          <w:sz w:val="24"/>
          <w:szCs w:val="24"/>
        </w:rPr>
        <w:br/>
        <w:t>We trust that you are satisfied with the response, however, if you are dissatisfied with the handling of your request, you have the right to ask for an internal review. Internal review requests should be submitted within two months of the date of receipt of the response to your original email and should be addressed to the Corporate Information Governance Officer at the address at the head of this page.</w:t>
      </w:r>
      <w:r>
        <w:rPr>
          <w:rFonts w:ascii="Arial" w:hAnsi="Arial" w:cs="Arial"/>
          <w:sz w:val="24"/>
          <w:szCs w:val="24"/>
        </w:rPr>
        <w:br/>
      </w:r>
      <w:r>
        <w:rPr>
          <w:rFonts w:ascii="Arial" w:hAnsi="Arial" w:cs="Arial"/>
          <w:sz w:val="24"/>
          <w:szCs w:val="24"/>
        </w:rPr>
        <w:br/>
        <w:t xml:space="preserve">If you are not content with the outcome of the internal review, you have the right to apply directly to the Information Commissioner for a decision. Generally, the Information Commissioner's Office cannot </w:t>
      </w:r>
      <w:proofErr w:type="gramStart"/>
      <w:r>
        <w:rPr>
          <w:rFonts w:ascii="Arial" w:hAnsi="Arial" w:cs="Arial"/>
          <w:sz w:val="24"/>
          <w:szCs w:val="24"/>
        </w:rPr>
        <w:t>make a decision</w:t>
      </w:r>
      <w:proofErr w:type="gramEnd"/>
      <w:r>
        <w:rPr>
          <w:rFonts w:ascii="Arial" w:hAnsi="Arial" w:cs="Arial"/>
          <w:sz w:val="24"/>
          <w:szCs w:val="24"/>
        </w:rPr>
        <w:t xml:space="preserve"> unless you have already exhausted NHS Portsmouth Clinical Commissioning Group's review process. The Information Commissioner can be contacted at: The Information Commissioner's Office, Wycliffe House, Wycliffe Lane, Wilmslow, Cheshire, SK6 5AF. </w:t>
      </w:r>
      <w:r>
        <w:rPr>
          <w:rFonts w:ascii="Arial" w:hAnsi="Arial" w:cs="Arial"/>
          <w:sz w:val="24"/>
          <w:szCs w:val="24"/>
        </w:rPr>
        <w:br/>
      </w:r>
      <w:r>
        <w:rPr>
          <w:rFonts w:ascii="Arial" w:hAnsi="Arial" w:cs="Arial"/>
          <w:sz w:val="24"/>
          <w:szCs w:val="24"/>
        </w:rPr>
        <w:br/>
        <w:t xml:space="preserve">Further information about the Freedom of Information Act can be sourced on the Information Commissioner's website: </w:t>
      </w:r>
      <w:hyperlink r:id="rId7" w:tooltip="http://www.ico.gov.uk/blocked::http://www.ico.gov.uk/" w:history="1">
        <w:r>
          <w:rPr>
            <w:rStyle w:val="Hyperlink"/>
            <w:rFonts w:ascii="Arial" w:hAnsi="Arial" w:cs="Arial"/>
            <w:sz w:val="24"/>
            <w:szCs w:val="24"/>
          </w:rPr>
          <w:t>http://www.ico.gov.uk/</w:t>
        </w:r>
      </w:hyperlink>
      <w:r>
        <w:rPr>
          <w:rFonts w:ascii="Arial" w:hAnsi="Arial" w:cs="Arial"/>
          <w:sz w:val="24"/>
          <w:szCs w:val="24"/>
        </w:rPr>
        <w:t xml:space="preserve"> </w:t>
      </w:r>
    </w:p>
    <w:p w14:paraId="5CF93144" w14:textId="77777777" w:rsidR="00FA10F6" w:rsidRDefault="00FA10F6" w:rsidP="00FA10F6">
      <w:pPr>
        <w:rPr>
          <w:rFonts w:ascii="Arial" w:hAnsi="Arial" w:cs="Arial"/>
          <w:sz w:val="24"/>
          <w:szCs w:val="24"/>
        </w:rPr>
      </w:pPr>
    </w:p>
    <w:p w14:paraId="5EE3DAD6" w14:textId="77777777" w:rsidR="00FA10F6" w:rsidRDefault="00FA10F6" w:rsidP="00FA10F6">
      <w:pPr>
        <w:rPr>
          <w:rFonts w:ascii="Arial" w:hAnsi="Arial" w:cs="Arial"/>
          <w:sz w:val="24"/>
          <w:szCs w:val="24"/>
        </w:rPr>
      </w:pPr>
      <w:r>
        <w:rPr>
          <w:rFonts w:ascii="Arial" w:hAnsi="Arial" w:cs="Arial"/>
          <w:sz w:val="24"/>
          <w:szCs w:val="24"/>
        </w:rPr>
        <w:t>If you have any queries about this e-mail, please contact me. Please remember to quote the reference number above in any future communications.</w:t>
      </w:r>
    </w:p>
    <w:p w14:paraId="664F3B7A" w14:textId="77777777" w:rsidR="00FA10F6" w:rsidRDefault="00FA10F6" w:rsidP="00FA10F6">
      <w:pPr>
        <w:rPr>
          <w:rFonts w:ascii="Arial" w:hAnsi="Arial" w:cs="Arial"/>
          <w:sz w:val="24"/>
          <w:szCs w:val="24"/>
        </w:rPr>
      </w:pPr>
    </w:p>
    <w:p w14:paraId="08A99B34" w14:textId="77777777" w:rsidR="00FA10F6" w:rsidRDefault="00FA10F6" w:rsidP="00FA10F6">
      <w:pPr>
        <w:jc w:val="both"/>
        <w:rPr>
          <w:rFonts w:ascii="Arial" w:hAnsi="Arial" w:cs="Arial"/>
          <w:sz w:val="24"/>
          <w:szCs w:val="24"/>
        </w:rPr>
      </w:pPr>
      <w:r>
        <w:rPr>
          <w:rFonts w:ascii="Arial" w:hAnsi="Arial" w:cs="Arial"/>
          <w:sz w:val="24"/>
          <w:szCs w:val="24"/>
        </w:rPr>
        <w:t>Yours sincerely</w:t>
      </w:r>
    </w:p>
    <w:p w14:paraId="6DB3D23C" w14:textId="77777777" w:rsidR="00FA10F6" w:rsidRDefault="00FA10F6" w:rsidP="00FA10F6">
      <w:pPr>
        <w:jc w:val="both"/>
        <w:rPr>
          <w:rFonts w:ascii="Arial" w:hAnsi="Arial" w:cs="Arial"/>
          <w:sz w:val="24"/>
          <w:szCs w:val="24"/>
        </w:rPr>
      </w:pPr>
    </w:p>
    <w:p w14:paraId="2695386A" w14:textId="77777777" w:rsidR="00FA10F6" w:rsidRDefault="00FA10F6" w:rsidP="00FA10F6">
      <w:pPr>
        <w:jc w:val="both"/>
        <w:rPr>
          <w:rFonts w:ascii="Arial" w:hAnsi="Arial" w:cs="Arial"/>
          <w:sz w:val="24"/>
          <w:szCs w:val="24"/>
        </w:rPr>
      </w:pPr>
    </w:p>
    <w:p w14:paraId="45A214A6" w14:textId="77777777" w:rsidR="00FA10F6" w:rsidRDefault="00FA10F6" w:rsidP="00FA10F6">
      <w:pPr>
        <w:jc w:val="both"/>
        <w:rPr>
          <w:rFonts w:ascii="Arial" w:hAnsi="Arial" w:cs="Arial"/>
          <w:b/>
          <w:bCs/>
          <w:sz w:val="24"/>
          <w:szCs w:val="24"/>
        </w:rPr>
      </w:pPr>
      <w:r>
        <w:rPr>
          <w:rFonts w:ascii="Arial" w:hAnsi="Arial" w:cs="Arial"/>
          <w:b/>
          <w:bCs/>
          <w:sz w:val="24"/>
          <w:szCs w:val="24"/>
        </w:rPr>
        <w:t>Information Governance</w:t>
      </w:r>
    </w:p>
    <w:p w14:paraId="75FEEB7C" w14:textId="77777777" w:rsidR="00FA10F6" w:rsidRDefault="00FA10F6" w:rsidP="00FA10F6">
      <w:pPr>
        <w:rPr>
          <w:rFonts w:ascii="Times New Roman" w:hAnsi="Times New Roman" w:cs="Times New Roman"/>
          <w:sz w:val="24"/>
          <w:szCs w:val="24"/>
          <w:lang w:eastAsia="en-GB"/>
        </w:rPr>
      </w:pPr>
      <w:r>
        <w:rPr>
          <w:rFonts w:ascii="Arial" w:hAnsi="Arial" w:cs="Arial"/>
          <w:b/>
          <w:bCs/>
          <w:sz w:val="24"/>
          <w:szCs w:val="24"/>
        </w:rPr>
        <w:t>Portsmouth City Council, on behalf of Portsmouth Clinical Commissioning Group</w:t>
      </w:r>
      <w:r>
        <w:rPr>
          <w:rFonts w:ascii="Times New Roman" w:hAnsi="Times New Roman" w:cs="Times New Roman"/>
          <w:sz w:val="24"/>
          <w:szCs w:val="24"/>
          <w:lang w:eastAsia="en-GB"/>
        </w:rPr>
        <w:t xml:space="preserve"> </w:t>
      </w:r>
    </w:p>
    <w:p w14:paraId="0F07B943" w14:textId="77777777" w:rsidR="00934FB0" w:rsidRDefault="00FA10F6"/>
    <w:sectPr w:rsidR="00934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F6"/>
    <w:rsid w:val="000F662B"/>
    <w:rsid w:val="009B194F"/>
    <w:rsid w:val="00FA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3D4D"/>
  <w15:chartTrackingRefBased/>
  <w15:docId w15:val="{82AEF2A8-6A75-41CA-9A29-3368FF01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0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ico.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9A301-132D-487F-894E-62534B48079A}"/>
</file>

<file path=customXml/itemProps2.xml><?xml version="1.0" encoding="utf-8"?>
<ds:datastoreItem xmlns:ds="http://schemas.openxmlformats.org/officeDocument/2006/customXml" ds:itemID="{9F9F4594-F753-4ACA-84BF-5BC6191A40CA}">
  <ds:schemaRefs>
    <ds:schemaRef ds:uri="http://schemas.microsoft.com/sharepoint/v3/contenttype/forms"/>
  </ds:schemaRefs>
</ds:datastoreItem>
</file>

<file path=customXml/itemProps3.xml><?xml version="1.0" encoding="utf-8"?>
<ds:datastoreItem xmlns:ds="http://schemas.openxmlformats.org/officeDocument/2006/customXml" ds:itemID="{045BEE15-0B6D-40D8-A42E-7BF59D95BE77}">
  <ds:schemaRefs>
    <ds:schemaRef ds:uri="http://schemas.microsoft.com/office/infopath/2007/PartnerControls"/>
    <ds:schemaRef ds:uri="cafa04f4-673b-4976-8fdd-259063c9ca9e"/>
    <ds:schemaRef ds:uri="1b09c304-60a2-4bb7-8ead-40f5e186aa60"/>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cp:revision>
  <dcterms:created xsi:type="dcterms:W3CDTF">2021-03-30T10:40:00Z</dcterms:created>
  <dcterms:modified xsi:type="dcterms:W3CDTF">2021-03-30T10:45:00Z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